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02" w:rsidRPr="00914010" w:rsidRDefault="00585402" w:rsidP="00812E0B">
      <w:pPr>
        <w:autoSpaceDE w:val="0"/>
        <w:autoSpaceDN w:val="0"/>
        <w:adjustRightInd w:val="0"/>
        <w:jc w:val="both"/>
        <w:rPr>
          <w:sz w:val="27"/>
          <w:szCs w:val="27"/>
        </w:rPr>
      </w:pPr>
    </w:p>
    <w:p w:rsidR="00585402" w:rsidRPr="00914010" w:rsidRDefault="00585402" w:rsidP="00812E0B">
      <w:pPr>
        <w:pStyle w:val="1"/>
        <w:spacing w:after="480"/>
        <w:jc w:val="left"/>
        <w:rPr>
          <w:sz w:val="27"/>
          <w:szCs w:val="27"/>
        </w:rPr>
      </w:pPr>
      <w:r w:rsidRPr="00914010">
        <w:rPr>
          <w:sz w:val="27"/>
          <w:szCs w:val="27"/>
        </w:rPr>
        <w:t xml:space="preserve">                                                  ПОСТАНОВЛЕНИЕ</w:t>
      </w:r>
    </w:p>
    <w:p w:rsidR="00585402" w:rsidRPr="00914010" w:rsidRDefault="00585402" w:rsidP="00812E0B">
      <w:pPr>
        <w:spacing w:after="480"/>
        <w:jc w:val="both"/>
        <w:rPr>
          <w:sz w:val="27"/>
          <w:szCs w:val="27"/>
        </w:rPr>
      </w:pPr>
      <w:r w:rsidRPr="00914010">
        <w:rPr>
          <w:sz w:val="27"/>
          <w:szCs w:val="27"/>
        </w:rPr>
        <w:t>«</w:t>
      </w:r>
      <w:r w:rsidR="001368C7">
        <w:rPr>
          <w:sz w:val="27"/>
          <w:szCs w:val="27"/>
        </w:rPr>
        <w:t>02</w:t>
      </w:r>
      <w:r w:rsidRPr="00914010">
        <w:rPr>
          <w:sz w:val="27"/>
          <w:szCs w:val="27"/>
        </w:rPr>
        <w:t>»</w:t>
      </w:r>
      <w:r w:rsidR="001368C7">
        <w:rPr>
          <w:sz w:val="27"/>
          <w:szCs w:val="27"/>
        </w:rPr>
        <w:t xml:space="preserve"> сентября</w:t>
      </w:r>
      <w:r w:rsidRPr="00914010">
        <w:rPr>
          <w:sz w:val="27"/>
          <w:szCs w:val="27"/>
        </w:rPr>
        <w:t xml:space="preserve"> 2015 года</w:t>
      </w:r>
      <w:r w:rsidRPr="00914010">
        <w:rPr>
          <w:sz w:val="27"/>
          <w:szCs w:val="27"/>
        </w:rPr>
        <w:tab/>
      </w:r>
      <w:r w:rsidRPr="00914010">
        <w:rPr>
          <w:sz w:val="27"/>
          <w:szCs w:val="27"/>
        </w:rPr>
        <w:tab/>
      </w:r>
      <w:r w:rsidRPr="00914010">
        <w:rPr>
          <w:sz w:val="27"/>
          <w:szCs w:val="27"/>
        </w:rPr>
        <w:tab/>
      </w:r>
      <w:r w:rsidRPr="00914010">
        <w:rPr>
          <w:sz w:val="27"/>
          <w:szCs w:val="27"/>
        </w:rPr>
        <w:tab/>
      </w:r>
      <w:r w:rsidRPr="00914010">
        <w:rPr>
          <w:sz w:val="27"/>
          <w:szCs w:val="27"/>
        </w:rPr>
        <w:tab/>
      </w:r>
      <w:r w:rsidRPr="00914010">
        <w:rPr>
          <w:sz w:val="27"/>
          <w:szCs w:val="27"/>
        </w:rPr>
        <w:tab/>
      </w:r>
      <w:r w:rsidRPr="00914010">
        <w:rPr>
          <w:sz w:val="27"/>
          <w:szCs w:val="27"/>
        </w:rPr>
        <w:tab/>
        <w:t xml:space="preserve"> № </w:t>
      </w:r>
      <w:r w:rsidR="001368C7">
        <w:rPr>
          <w:sz w:val="27"/>
          <w:szCs w:val="27"/>
        </w:rPr>
        <w:t xml:space="preserve"> 1423</w:t>
      </w:r>
    </w:p>
    <w:p w:rsidR="00585402" w:rsidRPr="00914010" w:rsidRDefault="00585402" w:rsidP="00812E0B">
      <w:pPr>
        <w:spacing w:after="480"/>
        <w:ind w:left="3538" w:firstLine="709"/>
        <w:rPr>
          <w:sz w:val="27"/>
          <w:szCs w:val="27"/>
        </w:rPr>
      </w:pPr>
      <w:r w:rsidRPr="00914010">
        <w:rPr>
          <w:sz w:val="27"/>
          <w:szCs w:val="27"/>
        </w:rPr>
        <w:t>г. Тверь</w:t>
      </w:r>
    </w:p>
    <w:p w:rsidR="00585402" w:rsidRPr="00914010" w:rsidRDefault="00585402" w:rsidP="005631B1">
      <w:pPr>
        <w:autoSpaceDE w:val="0"/>
        <w:autoSpaceDN w:val="0"/>
        <w:adjustRightInd w:val="0"/>
        <w:spacing w:after="480"/>
        <w:jc w:val="center"/>
        <w:rPr>
          <w:b/>
          <w:sz w:val="27"/>
          <w:szCs w:val="27"/>
        </w:rPr>
      </w:pPr>
      <w:r w:rsidRPr="00914010">
        <w:rPr>
          <w:b/>
          <w:sz w:val="27"/>
          <w:szCs w:val="27"/>
        </w:rPr>
        <w:t xml:space="preserve">О внесении изменений в постановление администрации города Твери </w:t>
      </w:r>
      <w:r w:rsidRPr="00914010">
        <w:rPr>
          <w:b/>
          <w:bCs/>
          <w:sz w:val="27"/>
          <w:szCs w:val="27"/>
        </w:rPr>
        <w:t xml:space="preserve">от 06.08.2014 № 895 </w:t>
      </w:r>
      <w:r w:rsidRPr="00914010">
        <w:rPr>
          <w:b/>
          <w:sz w:val="27"/>
          <w:szCs w:val="27"/>
        </w:rPr>
        <w:t>«О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w:t>
      </w:r>
    </w:p>
    <w:p w:rsidR="00585402" w:rsidRPr="00914010" w:rsidRDefault="00585402" w:rsidP="00980F45">
      <w:pPr>
        <w:autoSpaceDE w:val="0"/>
        <w:autoSpaceDN w:val="0"/>
        <w:adjustRightInd w:val="0"/>
        <w:spacing w:after="480"/>
        <w:ind w:firstLine="709"/>
        <w:jc w:val="both"/>
        <w:rPr>
          <w:sz w:val="27"/>
          <w:szCs w:val="27"/>
        </w:rPr>
      </w:pPr>
      <w:proofErr w:type="gramStart"/>
      <w:r w:rsidRPr="00914010">
        <w:rPr>
          <w:sz w:val="27"/>
          <w:szCs w:val="27"/>
        </w:rPr>
        <w:t>Руководствуясь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на основании протеста прокуратуры Центрального района города Твери от 21.07.201</w:t>
      </w:r>
      <w:r>
        <w:rPr>
          <w:sz w:val="27"/>
          <w:szCs w:val="27"/>
        </w:rPr>
        <w:t>5 № 30-2015</w:t>
      </w:r>
      <w:proofErr w:type="gramEnd"/>
    </w:p>
    <w:p w:rsidR="00585402" w:rsidRPr="00914010" w:rsidRDefault="00585402" w:rsidP="00131313">
      <w:pPr>
        <w:autoSpaceDE w:val="0"/>
        <w:autoSpaceDN w:val="0"/>
        <w:adjustRightInd w:val="0"/>
        <w:spacing w:after="480"/>
        <w:ind w:firstLine="709"/>
        <w:jc w:val="center"/>
        <w:rPr>
          <w:sz w:val="27"/>
          <w:szCs w:val="27"/>
        </w:rPr>
      </w:pPr>
      <w:r w:rsidRPr="00914010">
        <w:rPr>
          <w:b/>
          <w:sz w:val="27"/>
          <w:szCs w:val="27"/>
        </w:rPr>
        <w:t>ПОСТАНОВЛЯЮ:</w:t>
      </w:r>
    </w:p>
    <w:p w:rsidR="00585402" w:rsidRPr="00914010" w:rsidRDefault="00585402" w:rsidP="000F3B91">
      <w:pPr>
        <w:pStyle w:val="ConsPlusNormal"/>
        <w:ind w:firstLine="709"/>
        <w:jc w:val="both"/>
        <w:rPr>
          <w:sz w:val="27"/>
          <w:szCs w:val="27"/>
        </w:rPr>
      </w:pPr>
      <w:r w:rsidRPr="00914010">
        <w:rPr>
          <w:sz w:val="27"/>
          <w:szCs w:val="27"/>
        </w:rPr>
        <w:t>1. Внести в постановление администрации города Твери от 06.08.2014 № 895 «О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 (далее - Постановление) следующие изменения:</w:t>
      </w:r>
    </w:p>
    <w:p w:rsidR="00585402" w:rsidRPr="00914010" w:rsidRDefault="00585402" w:rsidP="00665DC0">
      <w:pPr>
        <w:pStyle w:val="ConsPlusNormal"/>
        <w:ind w:firstLine="709"/>
        <w:jc w:val="both"/>
        <w:rPr>
          <w:sz w:val="27"/>
          <w:szCs w:val="27"/>
        </w:rPr>
      </w:pPr>
      <w:r w:rsidRPr="00914010">
        <w:rPr>
          <w:sz w:val="27"/>
          <w:szCs w:val="27"/>
        </w:rPr>
        <w:t>1.1.Внести в Приложение 1 к Постановлению (далее – Приложение) следующие изменения:</w:t>
      </w:r>
    </w:p>
    <w:p w:rsidR="00585402" w:rsidRPr="00914010" w:rsidRDefault="00585402" w:rsidP="00665DC0">
      <w:pPr>
        <w:autoSpaceDE w:val="0"/>
        <w:autoSpaceDN w:val="0"/>
        <w:adjustRightInd w:val="0"/>
        <w:ind w:firstLine="709"/>
        <w:jc w:val="both"/>
        <w:rPr>
          <w:sz w:val="27"/>
          <w:szCs w:val="27"/>
        </w:rPr>
      </w:pPr>
      <w:r w:rsidRPr="00914010">
        <w:rPr>
          <w:sz w:val="27"/>
          <w:szCs w:val="27"/>
        </w:rPr>
        <w:t xml:space="preserve">1.1.1. Раздел </w:t>
      </w:r>
      <w:r w:rsidRPr="00914010">
        <w:rPr>
          <w:sz w:val="27"/>
          <w:szCs w:val="27"/>
          <w:lang w:val="en-US"/>
        </w:rPr>
        <w:t>I</w:t>
      </w:r>
      <w:r w:rsidRPr="00914010">
        <w:rPr>
          <w:sz w:val="27"/>
          <w:szCs w:val="27"/>
        </w:rPr>
        <w:t xml:space="preserve"> Приложения изложить в следующей редакции:</w:t>
      </w:r>
    </w:p>
    <w:p w:rsidR="00585402" w:rsidRPr="00914010" w:rsidRDefault="00585402" w:rsidP="00C70109">
      <w:pPr>
        <w:autoSpaceDE w:val="0"/>
        <w:autoSpaceDN w:val="0"/>
        <w:adjustRightInd w:val="0"/>
        <w:ind w:firstLine="709"/>
        <w:jc w:val="both"/>
        <w:rPr>
          <w:sz w:val="27"/>
          <w:szCs w:val="27"/>
        </w:rPr>
      </w:pPr>
    </w:p>
    <w:p w:rsidR="00585402" w:rsidRPr="00914010" w:rsidRDefault="00585402" w:rsidP="000125C5">
      <w:pPr>
        <w:autoSpaceDE w:val="0"/>
        <w:autoSpaceDN w:val="0"/>
        <w:adjustRightInd w:val="0"/>
        <w:jc w:val="center"/>
        <w:outlineLvl w:val="1"/>
        <w:rPr>
          <w:b/>
          <w:sz w:val="27"/>
          <w:szCs w:val="27"/>
        </w:rPr>
      </w:pPr>
      <w:r w:rsidRPr="00914010">
        <w:rPr>
          <w:b/>
          <w:sz w:val="27"/>
          <w:szCs w:val="27"/>
        </w:rPr>
        <w:t>«I. Общие положения</w:t>
      </w:r>
    </w:p>
    <w:p w:rsidR="00585402" w:rsidRPr="00914010" w:rsidRDefault="00585402" w:rsidP="000125C5">
      <w:pPr>
        <w:autoSpaceDE w:val="0"/>
        <w:autoSpaceDN w:val="0"/>
        <w:adjustRightInd w:val="0"/>
        <w:jc w:val="both"/>
        <w:rPr>
          <w:sz w:val="27"/>
          <w:szCs w:val="27"/>
        </w:rPr>
      </w:pPr>
    </w:p>
    <w:p w:rsidR="00585402" w:rsidRPr="00914010" w:rsidRDefault="00585402" w:rsidP="000125C5">
      <w:pPr>
        <w:autoSpaceDE w:val="0"/>
        <w:autoSpaceDN w:val="0"/>
        <w:adjustRightInd w:val="0"/>
        <w:ind w:firstLine="709"/>
        <w:jc w:val="both"/>
        <w:rPr>
          <w:sz w:val="27"/>
          <w:szCs w:val="27"/>
        </w:rPr>
      </w:pPr>
      <w:r w:rsidRPr="00914010">
        <w:rPr>
          <w:sz w:val="27"/>
          <w:szCs w:val="27"/>
        </w:rPr>
        <w:t xml:space="preserve">1.1. </w:t>
      </w:r>
      <w:proofErr w:type="gramStart"/>
      <w:r w:rsidRPr="00914010">
        <w:rPr>
          <w:sz w:val="27"/>
          <w:szCs w:val="27"/>
        </w:rPr>
        <w:t xml:space="preserve">Положение о 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 (далее - Положение) определяет порядок создания и работы межведомственной комиссии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 (далее - Комиссия). </w:t>
      </w:r>
      <w:proofErr w:type="gramEnd"/>
    </w:p>
    <w:p w:rsidR="00585402" w:rsidRPr="00914010" w:rsidRDefault="00585402" w:rsidP="000125C5">
      <w:pPr>
        <w:autoSpaceDE w:val="0"/>
        <w:autoSpaceDN w:val="0"/>
        <w:adjustRightInd w:val="0"/>
        <w:ind w:firstLine="709"/>
        <w:jc w:val="both"/>
        <w:rPr>
          <w:sz w:val="27"/>
          <w:szCs w:val="27"/>
        </w:rPr>
      </w:pPr>
      <w:r w:rsidRPr="00914010">
        <w:rPr>
          <w:sz w:val="27"/>
          <w:szCs w:val="27"/>
        </w:rPr>
        <w:t>1.2. Действие настоящего Положения распространяется на жилые помещения жилищного фонда Российской Федерации, многоквартирных домов, находящихся в федеральной собственности, и муниципального жилищного фонда.</w:t>
      </w:r>
    </w:p>
    <w:p w:rsidR="00585402" w:rsidRPr="00914010" w:rsidRDefault="00585402" w:rsidP="000125C5">
      <w:pPr>
        <w:autoSpaceDE w:val="0"/>
        <w:autoSpaceDN w:val="0"/>
        <w:adjustRightInd w:val="0"/>
        <w:ind w:firstLine="709"/>
        <w:jc w:val="both"/>
        <w:rPr>
          <w:sz w:val="27"/>
          <w:szCs w:val="27"/>
        </w:rPr>
      </w:pPr>
      <w:r w:rsidRPr="00914010">
        <w:rPr>
          <w:sz w:val="27"/>
          <w:szCs w:val="27"/>
        </w:rPr>
        <w:lastRenderedPageBreak/>
        <w:t>1.3. Комиссия является постоянно действующим коллегиальным совещательным органом при администрации города Твери (далее - администрация города).</w:t>
      </w:r>
    </w:p>
    <w:p w:rsidR="00585402" w:rsidRPr="00914010" w:rsidRDefault="00585402" w:rsidP="000125C5">
      <w:pPr>
        <w:autoSpaceDE w:val="0"/>
        <w:autoSpaceDN w:val="0"/>
        <w:adjustRightInd w:val="0"/>
        <w:ind w:firstLine="709"/>
        <w:jc w:val="both"/>
        <w:rPr>
          <w:sz w:val="27"/>
          <w:szCs w:val="27"/>
        </w:rPr>
      </w:pPr>
      <w:r w:rsidRPr="00914010">
        <w:rPr>
          <w:sz w:val="27"/>
          <w:szCs w:val="27"/>
        </w:rPr>
        <w:t>1.4. Основной задачей Комиссии является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территории муниципального образования город Тверь.</w:t>
      </w:r>
    </w:p>
    <w:p w:rsidR="00585402" w:rsidRPr="00914010" w:rsidRDefault="00585402" w:rsidP="000125C5">
      <w:pPr>
        <w:autoSpaceDE w:val="0"/>
        <w:autoSpaceDN w:val="0"/>
        <w:adjustRightInd w:val="0"/>
        <w:ind w:firstLine="709"/>
        <w:jc w:val="both"/>
        <w:rPr>
          <w:sz w:val="27"/>
          <w:szCs w:val="27"/>
        </w:rPr>
      </w:pPr>
      <w:r w:rsidRPr="00914010">
        <w:rPr>
          <w:sz w:val="27"/>
          <w:szCs w:val="27"/>
        </w:rPr>
        <w:t xml:space="preserve">1.5. </w:t>
      </w:r>
      <w:proofErr w:type="gramStart"/>
      <w:r w:rsidRPr="00914010">
        <w:rPr>
          <w:sz w:val="27"/>
          <w:szCs w:val="27"/>
        </w:rPr>
        <w:t>Комиссия в своей деятельности руководствуется Конституцией Российской Федерации</w:t>
      </w:r>
      <w:r w:rsidRPr="00914010">
        <w:rPr>
          <w:sz w:val="27"/>
          <w:szCs w:val="27"/>
          <w:lang w:eastAsia="en-US"/>
        </w:rPr>
        <w:t>, Гражданским кодексом Российской Федерации,</w:t>
      </w:r>
      <w:r w:rsidRPr="00914010">
        <w:rPr>
          <w:sz w:val="27"/>
          <w:szCs w:val="27"/>
        </w:rPr>
        <w:t xml:space="preserve">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федеральными</w:t>
      </w:r>
      <w:proofErr w:type="gramEnd"/>
      <w:r w:rsidRPr="00914010">
        <w:rPr>
          <w:sz w:val="27"/>
          <w:szCs w:val="27"/>
        </w:rPr>
        <w:t xml:space="preserve"> законами и иными нормативными правовыми актами Российской Федерации, Уставом города Твери, а также настоящим Положением</w:t>
      </w:r>
      <w:proofErr w:type="gramStart"/>
      <w:r w:rsidRPr="00914010">
        <w:rPr>
          <w:sz w:val="27"/>
          <w:szCs w:val="27"/>
        </w:rPr>
        <w:t>.».</w:t>
      </w:r>
      <w:proofErr w:type="gramEnd"/>
    </w:p>
    <w:p w:rsidR="00585402" w:rsidRPr="00914010" w:rsidRDefault="00585402" w:rsidP="002D622C">
      <w:pPr>
        <w:autoSpaceDE w:val="0"/>
        <w:autoSpaceDN w:val="0"/>
        <w:adjustRightInd w:val="0"/>
        <w:ind w:firstLine="709"/>
        <w:jc w:val="both"/>
        <w:rPr>
          <w:sz w:val="27"/>
          <w:szCs w:val="27"/>
        </w:rPr>
      </w:pPr>
      <w:r w:rsidRPr="00914010">
        <w:rPr>
          <w:sz w:val="27"/>
          <w:szCs w:val="27"/>
        </w:rPr>
        <w:t>1.1.2. Пункт 2.7 Приложения изложить в следующей редакции:</w:t>
      </w:r>
    </w:p>
    <w:p w:rsidR="00585402" w:rsidRPr="00914010" w:rsidRDefault="00585402" w:rsidP="002D622C">
      <w:pPr>
        <w:autoSpaceDE w:val="0"/>
        <w:autoSpaceDN w:val="0"/>
        <w:adjustRightInd w:val="0"/>
        <w:ind w:firstLine="709"/>
        <w:jc w:val="both"/>
        <w:rPr>
          <w:sz w:val="27"/>
          <w:szCs w:val="27"/>
        </w:rPr>
      </w:pPr>
      <w:r w:rsidRPr="00914010">
        <w:rPr>
          <w:sz w:val="27"/>
          <w:szCs w:val="27"/>
        </w:rPr>
        <w:t>«2</w:t>
      </w:r>
      <w:r w:rsidRPr="00914010">
        <w:rPr>
          <w:bCs/>
          <w:sz w:val="27"/>
          <w:szCs w:val="27"/>
        </w:rPr>
        <w:t xml:space="preserve">.7. </w:t>
      </w:r>
      <w:proofErr w:type="gramStart"/>
      <w:r w:rsidRPr="00914010">
        <w:rPr>
          <w:sz w:val="27"/>
          <w:szCs w:val="27"/>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w:t>
      </w:r>
      <w:proofErr w:type="gramEnd"/>
      <w:r w:rsidRPr="00914010">
        <w:rPr>
          <w:sz w:val="27"/>
          <w:szCs w:val="27"/>
        </w:rPr>
        <w:t xml:space="preserve">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Start"/>
      <w:r w:rsidRPr="00914010">
        <w:rPr>
          <w:sz w:val="27"/>
          <w:szCs w:val="27"/>
        </w:rPr>
        <w:t>.</w:t>
      </w:r>
      <w:r w:rsidRPr="00914010">
        <w:rPr>
          <w:bCs/>
          <w:sz w:val="27"/>
          <w:szCs w:val="27"/>
        </w:rPr>
        <w:t>».</w:t>
      </w:r>
      <w:proofErr w:type="gramEnd"/>
    </w:p>
    <w:p w:rsidR="00585402" w:rsidRPr="00914010" w:rsidRDefault="00585402" w:rsidP="002D622C">
      <w:pPr>
        <w:autoSpaceDE w:val="0"/>
        <w:autoSpaceDN w:val="0"/>
        <w:adjustRightInd w:val="0"/>
        <w:ind w:firstLine="709"/>
        <w:jc w:val="both"/>
        <w:rPr>
          <w:sz w:val="27"/>
          <w:szCs w:val="27"/>
        </w:rPr>
      </w:pPr>
      <w:r w:rsidRPr="00914010">
        <w:rPr>
          <w:sz w:val="27"/>
          <w:szCs w:val="27"/>
        </w:rPr>
        <w:t>1.1.3. Пункт 2.8 Приложения изложить в следующей редакции:</w:t>
      </w:r>
    </w:p>
    <w:p w:rsidR="00585402" w:rsidRPr="00914010" w:rsidRDefault="00585402" w:rsidP="002D622C">
      <w:pPr>
        <w:autoSpaceDE w:val="0"/>
        <w:autoSpaceDN w:val="0"/>
        <w:adjustRightInd w:val="0"/>
        <w:ind w:firstLine="709"/>
        <w:jc w:val="both"/>
        <w:rPr>
          <w:bCs/>
          <w:sz w:val="27"/>
          <w:szCs w:val="27"/>
        </w:rPr>
      </w:pPr>
      <w:r w:rsidRPr="00914010">
        <w:rPr>
          <w:sz w:val="27"/>
          <w:szCs w:val="27"/>
        </w:rPr>
        <w:t>«</w:t>
      </w:r>
      <w:r w:rsidRPr="00914010">
        <w:rPr>
          <w:bCs/>
          <w:sz w:val="27"/>
          <w:szCs w:val="27"/>
        </w:rPr>
        <w:t xml:space="preserve">2.8. </w:t>
      </w:r>
      <w:proofErr w:type="gramStart"/>
      <w:r w:rsidRPr="00914010">
        <w:rPr>
          <w:bCs/>
          <w:sz w:val="27"/>
          <w:szCs w:val="27"/>
        </w:rPr>
        <w:t>Собственник жилого помещения (уполномоченное им лицо), за исключением органов и (или) организаций, указанных в абзацах втором, третьем и шестом пункта 7</w:t>
      </w:r>
      <w:r w:rsidRPr="00914010">
        <w:rPr>
          <w:sz w:val="27"/>
          <w:szCs w:val="27"/>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w:t>
      </w:r>
      <w:r w:rsidRPr="00914010">
        <w:rPr>
          <w:bCs/>
          <w:sz w:val="27"/>
          <w:szCs w:val="27"/>
        </w:rPr>
        <w:t xml:space="preserve"> </w:t>
      </w:r>
      <w:r w:rsidRPr="00914010">
        <w:rPr>
          <w:sz w:val="27"/>
          <w:szCs w:val="27"/>
        </w:rPr>
        <w:t>Постановлением Правительства Российской Федерации от 28.01.2006 № 47</w:t>
      </w:r>
      <w:r w:rsidRPr="00914010">
        <w:rPr>
          <w:bCs/>
          <w:sz w:val="27"/>
          <w:szCs w:val="27"/>
        </w:rPr>
        <w:t>, привлекается к работе в Комиссии с правом совещательного голоса.».</w:t>
      </w:r>
      <w:proofErr w:type="gramEnd"/>
    </w:p>
    <w:p w:rsidR="00585402" w:rsidRPr="00914010" w:rsidRDefault="00585402" w:rsidP="00EE3F7B">
      <w:pPr>
        <w:autoSpaceDE w:val="0"/>
        <w:autoSpaceDN w:val="0"/>
        <w:adjustRightInd w:val="0"/>
        <w:ind w:firstLine="741"/>
        <w:jc w:val="both"/>
        <w:rPr>
          <w:sz w:val="27"/>
          <w:szCs w:val="27"/>
        </w:rPr>
      </w:pPr>
      <w:r w:rsidRPr="00914010">
        <w:rPr>
          <w:sz w:val="27"/>
          <w:szCs w:val="27"/>
        </w:rPr>
        <w:t xml:space="preserve">1.1.4. Раздел 2 Приложения дополнить пунктами 2.9, 2.10 следующего содержания: </w:t>
      </w:r>
    </w:p>
    <w:p w:rsidR="00585402" w:rsidRPr="00914010" w:rsidRDefault="00585402" w:rsidP="00EE3F7B">
      <w:pPr>
        <w:autoSpaceDE w:val="0"/>
        <w:autoSpaceDN w:val="0"/>
        <w:adjustRightInd w:val="0"/>
        <w:ind w:firstLine="741"/>
        <w:jc w:val="both"/>
        <w:rPr>
          <w:bCs/>
          <w:sz w:val="27"/>
          <w:szCs w:val="27"/>
        </w:rPr>
      </w:pPr>
      <w:r w:rsidRPr="00914010">
        <w:rPr>
          <w:sz w:val="27"/>
          <w:szCs w:val="27"/>
        </w:rPr>
        <w:t>«</w:t>
      </w:r>
      <w:r w:rsidRPr="00914010">
        <w:rPr>
          <w:bCs/>
          <w:sz w:val="27"/>
          <w:szCs w:val="27"/>
        </w:rPr>
        <w:t xml:space="preserve">2.9.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w:t>
      </w:r>
      <w:r w:rsidRPr="00914010">
        <w:rPr>
          <w:bCs/>
          <w:sz w:val="27"/>
          <w:szCs w:val="27"/>
        </w:rPr>
        <w:lastRenderedPageBreak/>
        <w:t>подведомственного ему предприятия (учреждения), если указанному органу либо его подведомственному предприятию (</w:t>
      </w:r>
      <w:proofErr w:type="gramStart"/>
      <w:r w:rsidRPr="00914010">
        <w:rPr>
          <w:bCs/>
          <w:sz w:val="27"/>
          <w:szCs w:val="27"/>
        </w:rPr>
        <w:t xml:space="preserve">учреждению) </w:t>
      </w:r>
      <w:proofErr w:type="gramEnd"/>
      <w:r w:rsidRPr="00914010">
        <w:rPr>
          <w:bCs/>
          <w:sz w:val="27"/>
          <w:szCs w:val="27"/>
        </w:rPr>
        <w:t>оцениваемое имущество принадлежит на соответствующем вещном праве (далее - правообладатель).</w:t>
      </w:r>
    </w:p>
    <w:p w:rsidR="00585402" w:rsidRPr="00914010" w:rsidRDefault="00585402" w:rsidP="00FE55D5">
      <w:pPr>
        <w:autoSpaceDE w:val="0"/>
        <w:autoSpaceDN w:val="0"/>
        <w:adjustRightInd w:val="0"/>
        <w:ind w:firstLine="741"/>
        <w:jc w:val="both"/>
        <w:rPr>
          <w:sz w:val="27"/>
          <w:szCs w:val="27"/>
        </w:rPr>
      </w:pPr>
      <w:r w:rsidRPr="00914010">
        <w:rPr>
          <w:bCs/>
          <w:sz w:val="27"/>
          <w:szCs w:val="27"/>
        </w:rPr>
        <w:t xml:space="preserve">2.10.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rsidRPr="00914010">
        <w:rPr>
          <w:bCs/>
          <w:sz w:val="27"/>
          <w:szCs w:val="27"/>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w:t>
      </w:r>
      <w:proofErr w:type="gramEnd"/>
      <w:r w:rsidRPr="00914010">
        <w:rPr>
          <w:bCs/>
          <w:sz w:val="27"/>
          <w:szCs w:val="27"/>
        </w:rPr>
        <w:t xml:space="preserve"> в порядке, предусмотренном пунктом 3.8 настоящего  </w:t>
      </w:r>
      <w:r w:rsidRPr="00914010">
        <w:rPr>
          <w:sz w:val="27"/>
          <w:szCs w:val="27"/>
        </w:rPr>
        <w:t>Положения</w:t>
      </w:r>
      <w:proofErr w:type="gramStart"/>
      <w:r w:rsidRPr="00914010">
        <w:rPr>
          <w:sz w:val="27"/>
          <w:szCs w:val="27"/>
        </w:rPr>
        <w:t>.».</w:t>
      </w:r>
      <w:proofErr w:type="gramEnd"/>
    </w:p>
    <w:p w:rsidR="00585402" w:rsidRPr="00914010" w:rsidRDefault="00585402" w:rsidP="00FE55D5">
      <w:pPr>
        <w:autoSpaceDE w:val="0"/>
        <w:autoSpaceDN w:val="0"/>
        <w:adjustRightInd w:val="0"/>
        <w:ind w:firstLine="741"/>
        <w:jc w:val="both"/>
        <w:rPr>
          <w:sz w:val="27"/>
          <w:szCs w:val="27"/>
        </w:rPr>
      </w:pPr>
      <w:r w:rsidRPr="00914010">
        <w:rPr>
          <w:sz w:val="27"/>
          <w:szCs w:val="27"/>
        </w:rPr>
        <w:t>1.1.5. Пункт 3.2 Приложения изложить в следующей редакции:</w:t>
      </w:r>
    </w:p>
    <w:p w:rsidR="00585402" w:rsidRPr="00914010" w:rsidRDefault="00585402" w:rsidP="00FE55D5">
      <w:pPr>
        <w:autoSpaceDE w:val="0"/>
        <w:autoSpaceDN w:val="0"/>
        <w:adjustRightInd w:val="0"/>
        <w:ind w:firstLine="741"/>
        <w:jc w:val="both"/>
        <w:rPr>
          <w:sz w:val="27"/>
          <w:szCs w:val="27"/>
        </w:rPr>
      </w:pPr>
      <w:r w:rsidRPr="00914010">
        <w:rPr>
          <w:sz w:val="27"/>
          <w:szCs w:val="27"/>
        </w:rPr>
        <w:t xml:space="preserve">«3.2. </w:t>
      </w:r>
      <w:proofErr w:type="gramStart"/>
      <w:r w:rsidRPr="00914010">
        <w:rPr>
          <w:sz w:val="27"/>
          <w:szCs w:val="27"/>
        </w:rPr>
        <w:t>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w:t>
      </w:r>
      <w:r>
        <w:rPr>
          <w:sz w:val="27"/>
          <w:szCs w:val="27"/>
        </w:rPr>
        <w:t>у или</w:t>
      </w:r>
      <w:proofErr w:type="gramEnd"/>
      <w:r>
        <w:rPr>
          <w:sz w:val="27"/>
          <w:szCs w:val="27"/>
        </w:rPr>
        <w:t xml:space="preserve"> </w:t>
      </w:r>
      <w:proofErr w:type="gramStart"/>
      <w:r>
        <w:rPr>
          <w:sz w:val="27"/>
          <w:szCs w:val="27"/>
        </w:rPr>
        <w:t>реконструкции, утвержденно</w:t>
      </w:r>
      <w:r w:rsidRPr="00914010">
        <w:rPr>
          <w:sz w:val="27"/>
          <w:szCs w:val="27"/>
        </w:rPr>
        <w:t>м Постановлением Правительства Российской Федерации от 28.01.2006 № 47</w:t>
      </w:r>
      <w:r>
        <w:rPr>
          <w:sz w:val="27"/>
          <w:szCs w:val="27"/>
        </w:rPr>
        <w:t>,</w:t>
      </w:r>
      <w:r w:rsidRPr="00914010">
        <w:rPr>
          <w:sz w:val="27"/>
          <w:szCs w:val="27"/>
        </w:rPr>
        <w:t xml:space="preserve"> требованиям и принимает решения в порядке, предусмотренном пунктом 3.8 настоящего Положения.».</w:t>
      </w:r>
      <w:proofErr w:type="gramEnd"/>
    </w:p>
    <w:p w:rsidR="00585402" w:rsidRPr="00914010" w:rsidRDefault="00585402" w:rsidP="008022E2">
      <w:pPr>
        <w:autoSpaceDE w:val="0"/>
        <w:autoSpaceDN w:val="0"/>
        <w:adjustRightInd w:val="0"/>
        <w:ind w:firstLine="741"/>
        <w:jc w:val="both"/>
        <w:rPr>
          <w:sz w:val="27"/>
          <w:szCs w:val="27"/>
        </w:rPr>
      </w:pPr>
      <w:r w:rsidRPr="00914010">
        <w:rPr>
          <w:sz w:val="27"/>
          <w:szCs w:val="27"/>
        </w:rPr>
        <w:t>1.1.6. Абзац 3 пункта 3.3 Приложения изложить в следующей редакции:</w:t>
      </w:r>
    </w:p>
    <w:p w:rsidR="00585402" w:rsidRPr="00914010" w:rsidRDefault="00585402" w:rsidP="00B24991">
      <w:pPr>
        <w:autoSpaceDE w:val="0"/>
        <w:autoSpaceDN w:val="0"/>
        <w:adjustRightInd w:val="0"/>
        <w:ind w:firstLine="741"/>
        <w:jc w:val="both"/>
        <w:rPr>
          <w:sz w:val="27"/>
          <w:szCs w:val="27"/>
        </w:rPr>
      </w:pPr>
      <w:r w:rsidRPr="00914010">
        <w:rPr>
          <w:sz w:val="27"/>
          <w:szCs w:val="27"/>
        </w:rP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roofErr w:type="gramStart"/>
      <w:r w:rsidRPr="00914010">
        <w:rPr>
          <w:sz w:val="27"/>
          <w:szCs w:val="27"/>
        </w:rPr>
        <w:t>.».</w:t>
      </w:r>
      <w:proofErr w:type="gramEnd"/>
    </w:p>
    <w:p w:rsidR="00585402" w:rsidRPr="00914010" w:rsidRDefault="00585402" w:rsidP="00B24991">
      <w:pPr>
        <w:autoSpaceDE w:val="0"/>
        <w:autoSpaceDN w:val="0"/>
        <w:adjustRightInd w:val="0"/>
        <w:ind w:firstLine="741"/>
        <w:jc w:val="both"/>
        <w:rPr>
          <w:sz w:val="27"/>
          <w:szCs w:val="27"/>
        </w:rPr>
      </w:pPr>
      <w:r w:rsidRPr="00914010">
        <w:rPr>
          <w:sz w:val="27"/>
          <w:szCs w:val="27"/>
        </w:rPr>
        <w:t>1.1.7. Подпункт 3.4.3 пункта 3.4 Приложения изложить в следующей редакции:</w:t>
      </w:r>
      <w:r>
        <w:rPr>
          <w:sz w:val="27"/>
          <w:szCs w:val="27"/>
        </w:rPr>
        <w:t xml:space="preserve"> </w:t>
      </w:r>
    </w:p>
    <w:p w:rsidR="00585402" w:rsidRPr="00914010" w:rsidRDefault="00585402" w:rsidP="00B24991">
      <w:pPr>
        <w:autoSpaceDE w:val="0"/>
        <w:autoSpaceDN w:val="0"/>
        <w:adjustRightInd w:val="0"/>
        <w:ind w:firstLine="741"/>
        <w:jc w:val="both"/>
        <w:rPr>
          <w:sz w:val="27"/>
          <w:szCs w:val="27"/>
        </w:rPr>
      </w:pPr>
      <w:r w:rsidRPr="00914010">
        <w:rPr>
          <w:bCs/>
          <w:sz w:val="27"/>
          <w:szCs w:val="27"/>
        </w:rPr>
        <w:t xml:space="preserve">«3.4.3.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w:t>
      </w:r>
      <w:r w:rsidRPr="00914010">
        <w:rPr>
          <w:bCs/>
          <w:sz w:val="27"/>
          <w:szCs w:val="27"/>
        </w:rPr>
        <w:lastRenderedPageBreak/>
        <w:t>возможности признания пригодным для проживания реконструированного ранее нежилого помещения</w:t>
      </w:r>
      <w:proofErr w:type="gramStart"/>
      <w:r w:rsidRPr="00914010">
        <w:rPr>
          <w:bCs/>
          <w:sz w:val="27"/>
          <w:szCs w:val="27"/>
        </w:rPr>
        <w:t>;»</w:t>
      </w:r>
      <w:proofErr w:type="gramEnd"/>
      <w:r w:rsidRPr="00914010">
        <w:rPr>
          <w:bCs/>
          <w:sz w:val="27"/>
          <w:szCs w:val="27"/>
        </w:rPr>
        <w:t>.</w:t>
      </w:r>
    </w:p>
    <w:p w:rsidR="00585402" w:rsidRPr="00914010" w:rsidRDefault="00585402" w:rsidP="00F74688">
      <w:pPr>
        <w:autoSpaceDE w:val="0"/>
        <w:autoSpaceDN w:val="0"/>
        <w:adjustRightInd w:val="0"/>
        <w:ind w:firstLine="741"/>
        <w:jc w:val="both"/>
        <w:rPr>
          <w:sz w:val="27"/>
          <w:szCs w:val="27"/>
        </w:rPr>
      </w:pPr>
      <w:r w:rsidRPr="00914010">
        <w:rPr>
          <w:sz w:val="27"/>
          <w:szCs w:val="27"/>
        </w:rPr>
        <w:t>1.1.8. Подпункт 3.4.5 пункта 3.4 Приложения изложить в следующей редакции:</w:t>
      </w:r>
    </w:p>
    <w:p w:rsidR="00585402" w:rsidRPr="00914010" w:rsidRDefault="00585402" w:rsidP="00F74688">
      <w:pPr>
        <w:autoSpaceDE w:val="0"/>
        <w:autoSpaceDN w:val="0"/>
        <w:adjustRightInd w:val="0"/>
        <w:ind w:firstLine="741"/>
        <w:jc w:val="both"/>
        <w:rPr>
          <w:bCs/>
          <w:sz w:val="27"/>
          <w:szCs w:val="27"/>
        </w:rPr>
      </w:pPr>
      <w:r w:rsidRPr="00914010">
        <w:rPr>
          <w:sz w:val="27"/>
          <w:szCs w:val="27"/>
        </w:rPr>
        <w:t>«3.4.5. с</w:t>
      </w:r>
      <w:r w:rsidRPr="00914010">
        <w:rPr>
          <w:bCs/>
          <w:sz w:val="27"/>
          <w:szCs w:val="27"/>
        </w:rPr>
        <w:t xml:space="preserve">оставление Комиссией заключения в порядке, предусмотренном пунктом 3.8 настоящего </w:t>
      </w:r>
      <w:r w:rsidRPr="00914010">
        <w:rPr>
          <w:sz w:val="27"/>
          <w:szCs w:val="27"/>
        </w:rPr>
        <w:t>Положения и</w:t>
      </w:r>
      <w:r w:rsidRPr="00914010">
        <w:rPr>
          <w:bCs/>
          <w:sz w:val="27"/>
          <w:szCs w:val="27"/>
        </w:rPr>
        <w:t xml:space="preserve"> по форме согласно приложению № 1 к настоящему Положению (далее - заключение)</w:t>
      </w:r>
      <w:proofErr w:type="gramStart"/>
      <w:r w:rsidRPr="00914010">
        <w:rPr>
          <w:bCs/>
          <w:sz w:val="27"/>
          <w:szCs w:val="27"/>
        </w:rPr>
        <w:t>;»</w:t>
      </w:r>
      <w:proofErr w:type="gramEnd"/>
      <w:r w:rsidRPr="00914010">
        <w:rPr>
          <w:bCs/>
          <w:sz w:val="27"/>
          <w:szCs w:val="27"/>
        </w:rPr>
        <w:t>.</w:t>
      </w:r>
    </w:p>
    <w:p w:rsidR="00585402" w:rsidRPr="00914010" w:rsidRDefault="00585402" w:rsidP="000718EF">
      <w:pPr>
        <w:autoSpaceDE w:val="0"/>
        <w:autoSpaceDN w:val="0"/>
        <w:adjustRightInd w:val="0"/>
        <w:ind w:firstLine="741"/>
        <w:jc w:val="both"/>
        <w:rPr>
          <w:sz w:val="27"/>
          <w:szCs w:val="27"/>
        </w:rPr>
      </w:pPr>
      <w:r w:rsidRPr="00914010">
        <w:rPr>
          <w:sz w:val="27"/>
          <w:szCs w:val="27"/>
        </w:rPr>
        <w:t>1.1.9. Подпункт 3.4.6 пункта 3.4 Приложения изложить в следующей редакции:</w:t>
      </w:r>
    </w:p>
    <w:p w:rsidR="00585402" w:rsidRPr="00914010" w:rsidRDefault="00585402" w:rsidP="00E32CD9">
      <w:pPr>
        <w:autoSpaceDE w:val="0"/>
        <w:autoSpaceDN w:val="0"/>
        <w:adjustRightInd w:val="0"/>
        <w:ind w:firstLine="741"/>
        <w:jc w:val="both"/>
        <w:rPr>
          <w:bCs/>
          <w:sz w:val="27"/>
          <w:szCs w:val="27"/>
        </w:rPr>
      </w:pPr>
      <w:r w:rsidRPr="00914010">
        <w:rPr>
          <w:bCs/>
          <w:sz w:val="27"/>
          <w:szCs w:val="27"/>
        </w:rPr>
        <w:t>«3.4.6.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914010">
        <w:rPr>
          <w:bCs/>
          <w:sz w:val="27"/>
          <w:szCs w:val="27"/>
        </w:rPr>
        <w:t>и</w:t>
      </w:r>
      <w:proofErr w:type="gramEnd"/>
      <w:r w:rsidRPr="00914010">
        <w:rPr>
          <w:bCs/>
          <w:sz w:val="27"/>
          <w:szCs w:val="27"/>
        </w:rPr>
        <w:t xml:space="preserve"> специализированной организации, проводящей обследование;».</w:t>
      </w:r>
    </w:p>
    <w:p w:rsidR="00585402" w:rsidRPr="00914010" w:rsidRDefault="00585402" w:rsidP="00E32CD9">
      <w:pPr>
        <w:autoSpaceDE w:val="0"/>
        <w:autoSpaceDN w:val="0"/>
        <w:adjustRightInd w:val="0"/>
        <w:ind w:firstLine="741"/>
        <w:jc w:val="both"/>
        <w:rPr>
          <w:sz w:val="27"/>
          <w:szCs w:val="27"/>
        </w:rPr>
      </w:pPr>
      <w:r w:rsidRPr="00914010">
        <w:rPr>
          <w:sz w:val="27"/>
          <w:szCs w:val="27"/>
        </w:rPr>
        <w:t>1.1.10. Подпункт 3.5.6 пункта 3.5 Приложения изложить в следующей редакции:</w:t>
      </w:r>
    </w:p>
    <w:p w:rsidR="00585402" w:rsidRPr="00914010" w:rsidRDefault="00585402" w:rsidP="00E32CD9">
      <w:pPr>
        <w:autoSpaceDE w:val="0"/>
        <w:autoSpaceDN w:val="0"/>
        <w:adjustRightInd w:val="0"/>
        <w:ind w:firstLine="709"/>
        <w:jc w:val="both"/>
        <w:rPr>
          <w:sz w:val="27"/>
          <w:szCs w:val="27"/>
        </w:rPr>
      </w:pPr>
      <w:r w:rsidRPr="00914010">
        <w:rPr>
          <w:sz w:val="27"/>
          <w:szCs w:val="27"/>
        </w:rPr>
        <w:t>«3.5.6. заявления, письма, жалобы граждан на неудовлетворительные условия проживания - по усмотрению заявителя.</w:t>
      </w:r>
    </w:p>
    <w:p w:rsidR="00585402" w:rsidRPr="00914010" w:rsidRDefault="00585402" w:rsidP="00E32CD9">
      <w:pPr>
        <w:autoSpaceDE w:val="0"/>
        <w:autoSpaceDN w:val="0"/>
        <w:adjustRightInd w:val="0"/>
        <w:ind w:firstLine="709"/>
        <w:jc w:val="both"/>
        <w:rPr>
          <w:sz w:val="27"/>
          <w:szCs w:val="27"/>
        </w:rPr>
      </w:pPr>
      <w:proofErr w:type="gramStart"/>
      <w:r w:rsidRPr="00914010">
        <w:rPr>
          <w:sz w:val="27"/>
          <w:szCs w:val="27"/>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585402" w:rsidRPr="00914010" w:rsidRDefault="00585402" w:rsidP="00E32CD9">
      <w:pPr>
        <w:autoSpaceDE w:val="0"/>
        <w:autoSpaceDN w:val="0"/>
        <w:adjustRightInd w:val="0"/>
        <w:ind w:firstLine="709"/>
        <w:jc w:val="both"/>
        <w:rPr>
          <w:sz w:val="27"/>
          <w:szCs w:val="27"/>
        </w:rPr>
      </w:pPr>
      <w:proofErr w:type="gramStart"/>
      <w:r w:rsidRPr="00914010">
        <w:rPr>
          <w:sz w:val="27"/>
          <w:szCs w:val="27"/>
        </w:rPr>
        <w:t>Заявление, подаваемое в форме электронного документа, подписывается заявителем простой электронной подписью (при ее технической возможности),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585402" w:rsidRPr="00914010" w:rsidRDefault="00585402" w:rsidP="00E32CD9">
      <w:pPr>
        <w:autoSpaceDE w:val="0"/>
        <w:autoSpaceDN w:val="0"/>
        <w:adjustRightInd w:val="0"/>
        <w:ind w:firstLine="709"/>
        <w:jc w:val="both"/>
        <w:rPr>
          <w:sz w:val="27"/>
          <w:szCs w:val="27"/>
        </w:rPr>
      </w:pPr>
      <w:r w:rsidRPr="00914010">
        <w:rPr>
          <w:sz w:val="27"/>
          <w:szCs w:val="27"/>
        </w:rPr>
        <w:t>Заявитель вправе представить в Комиссию указанные в пункте 3.6 настоящего Положения документы и информацию по своей инициативе.</w:t>
      </w:r>
    </w:p>
    <w:p w:rsidR="00585402" w:rsidRPr="00914010" w:rsidRDefault="00585402" w:rsidP="00E32CD9">
      <w:pPr>
        <w:autoSpaceDE w:val="0"/>
        <w:autoSpaceDN w:val="0"/>
        <w:adjustRightInd w:val="0"/>
        <w:ind w:firstLine="709"/>
        <w:jc w:val="both"/>
        <w:rPr>
          <w:sz w:val="27"/>
          <w:szCs w:val="27"/>
        </w:rPr>
      </w:pPr>
      <w:r w:rsidRPr="00914010">
        <w:rPr>
          <w:sz w:val="27"/>
          <w:szCs w:val="27"/>
        </w:rPr>
        <w:t>В случае</w:t>
      </w:r>
      <w:proofErr w:type="gramStart"/>
      <w:r w:rsidRPr="00914010">
        <w:rPr>
          <w:sz w:val="27"/>
          <w:szCs w:val="27"/>
        </w:rPr>
        <w:t>,</w:t>
      </w:r>
      <w:proofErr w:type="gramEnd"/>
      <w:r w:rsidRPr="00914010">
        <w:rPr>
          <w:sz w:val="27"/>
          <w:szCs w:val="27"/>
        </w:rPr>
        <w:t xml:space="preserve">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3.5 настоящего Положения.</w:t>
      </w:r>
    </w:p>
    <w:p w:rsidR="00585402" w:rsidRPr="00914010" w:rsidRDefault="00585402" w:rsidP="00E32CD9">
      <w:pPr>
        <w:autoSpaceDE w:val="0"/>
        <w:autoSpaceDN w:val="0"/>
        <w:adjustRightInd w:val="0"/>
        <w:ind w:firstLine="709"/>
        <w:jc w:val="both"/>
        <w:rPr>
          <w:sz w:val="27"/>
          <w:szCs w:val="27"/>
        </w:rPr>
      </w:pPr>
      <w:r w:rsidRPr="00914010">
        <w:rPr>
          <w:sz w:val="27"/>
          <w:szCs w:val="27"/>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914010">
        <w:rPr>
          <w:sz w:val="27"/>
          <w:szCs w:val="27"/>
        </w:rPr>
        <w:t>позднее</w:t>
      </w:r>
      <w:proofErr w:type="gramEnd"/>
      <w:r w:rsidRPr="00914010">
        <w:rPr>
          <w:sz w:val="27"/>
          <w:szCs w:val="27"/>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w:t>
      </w:r>
      <w:r w:rsidRPr="00914010">
        <w:rPr>
          <w:sz w:val="27"/>
          <w:szCs w:val="27"/>
        </w:rPr>
        <w:lastRenderedPageBreak/>
        <w:t xml:space="preserve">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914010">
        <w:rPr>
          <w:sz w:val="27"/>
          <w:szCs w:val="27"/>
        </w:rPr>
        <w:t>разместить</w:t>
      </w:r>
      <w:proofErr w:type="gramEnd"/>
      <w:r w:rsidRPr="00914010">
        <w:rPr>
          <w:sz w:val="27"/>
          <w:szCs w:val="27"/>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585402" w:rsidRPr="00914010" w:rsidRDefault="00585402" w:rsidP="00E32CD9">
      <w:pPr>
        <w:autoSpaceDE w:val="0"/>
        <w:autoSpaceDN w:val="0"/>
        <w:adjustRightInd w:val="0"/>
        <w:ind w:firstLine="709"/>
        <w:jc w:val="both"/>
        <w:rPr>
          <w:sz w:val="27"/>
          <w:szCs w:val="27"/>
        </w:rPr>
      </w:pPr>
      <w:proofErr w:type="gramStart"/>
      <w:r w:rsidRPr="00914010">
        <w:rPr>
          <w:sz w:val="27"/>
          <w:szCs w:val="27"/>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585402" w:rsidRPr="00914010" w:rsidRDefault="00585402" w:rsidP="0018394B">
      <w:pPr>
        <w:autoSpaceDE w:val="0"/>
        <w:autoSpaceDN w:val="0"/>
        <w:adjustRightInd w:val="0"/>
        <w:ind w:firstLine="709"/>
        <w:jc w:val="both"/>
        <w:rPr>
          <w:sz w:val="27"/>
          <w:szCs w:val="27"/>
        </w:rPr>
      </w:pPr>
      <w:r w:rsidRPr="00914010">
        <w:rPr>
          <w:sz w:val="27"/>
          <w:szCs w:val="27"/>
        </w:rPr>
        <w:t>В случае если уполномоченные представители не принимали участие в работе Комиссии (при условии соблюдения установленного настоящим подпунктом порядка уведомления о дате начала работы Комиссии), Комиссия принимает решение в отсутствие указанных представителей</w:t>
      </w:r>
      <w:proofErr w:type="gramStart"/>
      <w:r w:rsidRPr="00914010">
        <w:rPr>
          <w:sz w:val="27"/>
          <w:szCs w:val="27"/>
        </w:rPr>
        <w:t>.».</w:t>
      </w:r>
      <w:proofErr w:type="gramEnd"/>
    </w:p>
    <w:p w:rsidR="00585402" w:rsidRPr="00914010" w:rsidRDefault="00585402" w:rsidP="0018394B">
      <w:pPr>
        <w:autoSpaceDE w:val="0"/>
        <w:autoSpaceDN w:val="0"/>
        <w:adjustRightInd w:val="0"/>
        <w:ind w:firstLine="709"/>
        <w:jc w:val="both"/>
        <w:rPr>
          <w:sz w:val="27"/>
          <w:szCs w:val="27"/>
        </w:rPr>
      </w:pPr>
      <w:r w:rsidRPr="00914010">
        <w:rPr>
          <w:sz w:val="27"/>
          <w:szCs w:val="27"/>
        </w:rPr>
        <w:t>1.1.11. Пункт 3.8 Приложения изложить в следующей редакции:</w:t>
      </w:r>
    </w:p>
    <w:p w:rsidR="00585402" w:rsidRPr="00914010" w:rsidRDefault="00585402" w:rsidP="0018394B">
      <w:pPr>
        <w:autoSpaceDE w:val="0"/>
        <w:autoSpaceDN w:val="0"/>
        <w:adjustRightInd w:val="0"/>
        <w:ind w:firstLine="709"/>
        <w:jc w:val="both"/>
        <w:rPr>
          <w:bCs/>
          <w:sz w:val="27"/>
          <w:szCs w:val="27"/>
        </w:rPr>
      </w:pPr>
      <w:r w:rsidRPr="00914010">
        <w:rPr>
          <w:bCs/>
          <w:sz w:val="27"/>
          <w:szCs w:val="27"/>
        </w:rPr>
        <w:t xml:space="preserve">«3.8. </w:t>
      </w:r>
      <w:proofErr w:type="gramStart"/>
      <w:r w:rsidRPr="00914010">
        <w:rPr>
          <w:bCs/>
          <w:sz w:val="27"/>
          <w:szCs w:val="27"/>
        </w:rPr>
        <w:t xml:space="preserve">По результатам работы Комиссия принимает одно из следующих решений об оценке соответствия помещений и многоквартирных домов установленным в </w:t>
      </w:r>
      <w:r w:rsidRPr="00914010">
        <w:rPr>
          <w:sz w:val="27"/>
          <w:szCs w:val="27"/>
        </w:rPr>
        <w:t xml:space="preserve">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 </w:t>
      </w:r>
      <w:r w:rsidRPr="00914010">
        <w:rPr>
          <w:bCs/>
          <w:sz w:val="27"/>
          <w:szCs w:val="27"/>
        </w:rPr>
        <w:t>требованиям:</w:t>
      </w:r>
      <w:proofErr w:type="gramEnd"/>
    </w:p>
    <w:p w:rsidR="00585402" w:rsidRPr="00914010" w:rsidRDefault="00585402" w:rsidP="0018394B">
      <w:pPr>
        <w:autoSpaceDE w:val="0"/>
        <w:autoSpaceDN w:val="0"/>
        <w:adjustRightInd w:val="0"/>
        <w:ind w:firstLine="709"/>
        <w:jc w:val="both"/>
        <w:rPr>
          <w:bCs/>
          <w:sz w:val="27"/>
          <w:szCs w:val="27"/>
        </w:rPr>
      </w:pPr>
      <w:r w:rsidRPr="00914010">
        <w:rPr>
          <w:bCs/>
          <w:sz w:val="27"/>
          <w:szCs w:val="27"/>
        </w:rPr>
        <w:t>3.8.1. о соответствии помещения требованиям, предъявляемым к жилому помещению, и его пригодности для проживания;</w:t>
      </w:r>
    </w:p>
    <w:p w:rsidR="00585402" w:rsidRPr="00914010" w:rsidRDefault="00585402" w:rsidP="0018394B">
      <w:pPr>
        <w:autoSpaceDE w:val="0"/>
        <w:autoSpaceDN w:val="0"/>
        <w:adjustRightInd w:val="0"/>
        <w:ind w:firstLine="709"/>
        <w:jc w:val="both"/>
        <w:rPr>
          <w:bCs/>
          <w:sz w:val="27"/>
          <w:szCs w:val="27"/>
        </w:rPr>
      </w:pPr>
      <w:r w:rsidRPr="00914010">
        <w:rPr>
          <w:bCs/>
          <w:sz w:val="27"/>
          <w:szCs w:val="27"/>
        </w:rPr>
        <w:t>3.8.2.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585402" w:rsidRPr="00914010" w:rsidRDefault="00585402" w:rsidP="0018394B">
      <w:pPr>
        <w:autoSpaceDE w:val="0"/>
        <w:autoSpaceDN w:val="0"/>
        <w:adjustRightInd w:val="0"/>
        <w:ind w:firstLine="709"/>
        <w:jc w:val="both"/>
        <w:rPr>
          <w:bCs/>
          <w:sz w:val="27"/>
          <w:szCs w:val="27"/>
        </w:rPr>
      </w:pPr>
      <w:r w:rsidRPr="00914010">
        <w:rPr>
          <w:bCs/>
          <w:sz w:val="27"/>
          <w:szCs w:val="27"/>
        </w:rPr>
        <w:t xml:space="preserve">3.8.3. о выявлении оснований для признания помещения </w:t>
      </w:r>
      <w:proofErr w:type="gramStart"/>
      <w:r w:rsidRPr="00914010">
        <w:rPr>
          <w:bCs/>
          <w:sz w:val="27"/>
          <w:szCs w:val="27"/>
        </w:rPr>
        <w:t>непригодным</w:t>
      </w:r>
      <w:proofErr w:type="gramEnd"/>
      <w:r w:rsidRPr="00914010">
        <w:rPr>
          <w:bCs/>
          <w:sz w:val="27"/>
          <w:szCs w:val="27"/>
        </w:rPr>
        <w:t xml:space="preserve"> для проживания;</w:t>
      </w:r>
    </w:p>
    <w:p w:rsidR="00585402" w:rsidRPr="00914010" w:rsidRDefault="00585402" w:rsidP="0018394B">
      <w:pPr>
        <w:autoSpaceDE w:val="0"/>
        <w:autoSpaceDN w:val="0"/>
        <w:adjustRightInd w:val="0"/>
        <w:ind w:firstLine="709"/>
        <w:jc w:val="both"/>
        <w:rPr>
          <w:bCs/>
          <w:sz w:val="27"/>
          <w:szCs w:val="27"/>
        </w:rPr>
      </w:pPr>
      <w:r w:rsidRPr="00914010">
        <w:rPr>
          <w:bCs/>
          <w:sz w:val="27"/>
          <w:szCs w:val="27"/>
        </w:rPr>
        <w:t>3.8.4. о выявлении оснований для признания многоквартирного дома аварийным и подлежащим реконструкции;</w:t>
      </w:r>
    </w:p>
    <w:p w:rsidR="00585402" w:rsidRPr="00914010" w:rsidRDefault="00585402" w:rsidP="0018394B">
      <w:pPr>
        <w:autoSpaceDE w:val="0"/>
        <w:autoSpaceDN w:val="0"/>
        <w:adjustRightInd w:val="0"/>
        <w:ind w:firstLine="709"/>
        <w:jc w:val="both"/>
        <w:rPr>
          <w:bCs/>
          <w:sz w:val="27"/>
          <w:szCs w:val="27"/>
        </w:rPr>
      </w:pPr>
      <w:r w:rsidRPr="00914010">
        <w:rPr>
          <w:bCs/>
          <w:sz w:val="27"/>
          <w:szCs w:val="27"/>
        </w:rPr>
        <w:t>3.8.5. о выявлении оснований для признания многоквартирного дома аварийным и подлежащим сносу.</w:t>
      </w:r>
    </w:p>
    <w:p w:rsidR="00585402" w:rsidRPr="00914010" w:rsidRDefault="00585402" w:rsidP="00950F27">
      <w:pPr>
        <w:autoSpaceDE w:val="0"/>
        <w:autoSpaceDN w:val="0"/>
        <w:adjustRightInd w:val="0"/>
        <w:ind w:firstLine="709"/>
        <w:jc w:val="both"/>
        <w:rPr>
          <w:bCs/>
          <w:sz w:val="27"/>
          <w:szCs w:val="27"/>
        </w:rPr>
      </w:pPr>
      <w:r w:rsidRPr="00914010">
        <w:rPr>
          <w:bCs/>
          <w:sz w:val="27"/>
          <w:szCs w:val="27"/>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roofErr w:type="gramStart"/>
      <w:r w:rsidRPr="00914010">
        <w:rPr>
          <w:bCs/>
          <w:sz w:val="27"/>
          <w:szCs w:val="27"/>
        </w:rPr>
        <w:t>.».</w:t>
      </w:r>
      <w:proofErr w:type="gramEnd"/>
    </w:p>
    <w:p w:rsidR="00585402" w:rsidRPr="00914010" w:rsidRDefault="00585402" w:rsidP="00950F27">
      <w:pPr>
        <w:autoSpaceDE w:val="0"/>
        <w:autoSpaceDN w:val="0"/>
        <w:adjustRightInd w:val="0"/>
        <w:ind w:firstLine="709"/>
        <w:jc w:val="both"/>
        <w:rPr>
          <w:sz w:val="27"/>
          <w:szCs w:val="27"/>
        </w:rPr>
      </w:pPr>
      <w:r w:rsidRPr="00914010">
        <w:rPr>
          <w:sz w:val="27"/>
          <w:szCs w:val="27"/>
        </w:rPr>
        <w:t>1.1.12. Пункт 3.9 Приложения признать утратившим силу.</w:t>
      </w:r>
    </w:p>
    <w:p w:rsidR="00585402" w:rsidRPr="00914010" w:rsidRDefault="00585402" w:rsidP="00950F27">
      <w:pPr>
        <w:autoSpaceDE w:val="0"/>
        <w:autoSpaceDN w:val="0"/>
        <w:adjustRightInd w:val="0"/>
        <w:ind w:firstLine="709"/>
        <w:jc w:val="both"/>
        <w:rPr>
          <w:sz w:val="27"/>
          <w:szCs w:val="27"/>
        </w:rPr>
      </w:pPr>
      <w:r w:rsidRPr="00914010">
        <w:rPr>
          <w:sz w:val="27"/>
          <w:szCs w:val="27"/>
        </w:rPr>
        <w:t>1.1.13. Абзац 2 пункта 3.10 Приложения изложить в следующей редакции:</w:t>
      </w:r>
    </w:p>
    <w:p w:rsidR="00585402" w:rsidRPr="00914010" w:rsidRDefault="00585402" w:rsidP="00F262F8">
      <w:pPr>
        <w:autoSpaceDE w:val="0"/>
        <w:autoSpaceDN w:val="0"/>
        <w:adjustRightInd w:val="0"/>
        <w:ind w:firstLine="741"/>
        <w:jc w:val="both"/>
        <w:rPr>
          <w:bCs/>
          <w:sz w:val="27"/>
          <w:szCs w:val="27"/>
        </w:rPr>
      </w:pPr>
      <w:proofErr w:type="gramStart"/>
      <w:r w:rsidRPr="00914010">
        <w:rPr>
          <w:bCs/>
          <w:sz w:val="27"/>
          <w:szCs w:val="27"/>
        </w:rPr>
        <w:t xml:space="preserve">«На основании полученного заключения Комиссии </w:t>
      </w:r>
      <w:r w:rsidRPr="00914010">
        <w:rPr>
          <w:sz w:val="27"/>
          <w:szCs w:val="27"/>
        </w:rPr>
        <w:t xml:space="preserve">администрация города </w:t>
      </w:r>
      <w:r w:rsidRPr="00914010">
        <w:rPr>
          <w:bCs/>
          <w:sz w:val="27"/>
          <w:szCs w:val="27"/>
        </w:rPr>
        <w:t>в течение 30 дней со дня получения заключения в установленном им порядке принимает решение, предусмотренное пунктом 2.10 настоящего</w:t>
      </w:r>
      <w:r w:rsidRPr="00914010">
        <w:rPr>
          <w:sz w:val="27"/>
          <w:szCs w:val="27"/>
        </w:rPr>
        <w:t xml:space="preserve"> Положения</w:t>
      </w:r>
      <w:r w:rsidRPr="00914010">
        <w:rPr>
          <w:bCs/>
          <w:sz w:val="27"/>
          <w:szCs w:val="27"/>
        </w:rPr>
        <w:t xml:space="preserve">,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w:t>
      </w:r>
      <w:r w:rsidRPr="00914010">
        <w:rPr>
          <w:bCs/>
          <w:sz w:val="27"/>
          <w:szCs w:val="27"/>
        </w:rPr>
        <w:lastRenderedPageBreak/>
        <w:t>подлежащим сносу или реконструкции или о признании необходимости проведения ремонтно-восстановительных работ.».</w:t>
      </w:r>
      <w:proofErr w:type="gramEnd"/>
    </w:p>
    <w:p w:rsidR="00585402" w:rsidRPr="00914010" w:rsidRDefault="00585402" w:rsidP="007B7418">
      <w:pPr>
        <w:autoSpaceDE w:val="0"/>
        <w:autoSpaceDN w:val="0"/>
        <w:adjustRightInd w:val="0"/>
        <w:ind w:firstLine="741"/>
        <w:jc w:val="both"/>
        <w:rPr>
          <w:sz w:val="27"/>
          <w:szCs w:val="27"/>
        </w:rPr>
      </w:pPr>
      <w:r w:rsidRPr="00914010">
        <w:rPr>
          <w:sz w:val="27"/>
          <w:szCs w:val="27"/>
        </w:rPr>
        <w:t>1.1.14. Пункт 3.12 Приложения изложить в следующей редакции:</w:t>
      </w:r>
    </w:p>
    <w:p w:rsidR="00585402" w:rsidRPr="00914010" w:rsidRDefault="00585402" w:rsidP="007B7418">
      <w:pPr>
        <w:autoSpaceDE w:val="0"/>
        <w:autoSpaceDN w:val="0"/>
        <w:adjustRightInd w:val="0"/>
        <w:ind w:firstLine="741"/>
        <w:jc w:val="both"/>
        <w:rPr>
          <w:sz w:val="27"/>
          <w:szCs w:val="27"/>
        </w:rPr>
      </w:pPr>
      <w:r w:rsidRPr="00914010">
        <w:rPr>
          <w:sz w:val="27"/>
          <w:szCs w:val="27"/>
        </w:rPr>
        <w:t xml:space="preserve">«3.12. </w:t>
      </w:r>
      <w:proofErr w:type="gramStart"/>
      <w:r w:rsidRPr="00914010">
        <w:rPr>
          <w:sz w:val="27"/>
          <w:szCs w:val="27"/>
        </w:rPr>
        <w:t>Комиссия в 5-дневный срок со дня принятия решения администрацией города, предусмотренного пунктом 3.10 настоящего Положения, направляет в письменной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постановления администрации города и заключения Комиссии заявителю, а также в случае признания жилого</w:t>
      </w:r>
      <w:proofErr w:type="gramEnd"/>
      <w:r w:rsidRPr="00914010">
        <w:rPr>
          <w:sz w:val="27"/>
          <w:szCs w:val="27"/>
        </w:rPr>
        <w:t xml:space="preserve">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(контроля) по месту нахождения такого помещения или дома.</w:t>
      </w:r>
    </w:p>
    <w:p w:rsidR="00585402" w:rsidRPr="00914010" w:rsidRDefault="00585402" w:rsidP="007B7418">
      <w:pPr>
        <w:autoSpaceDE w:val="0"/>
        <w:autoSpaceDN w:val="0"/>
        <w:adjustRightInd w:val="0"/>
        <w:ind w:firstLine="741"/>
        <w:jc w:val="both"/>
        <w:rPr>
          <w:sz w:val="27"/>
          <w:szCs w:val="27"/>
        </w:rPr>
      </w:pPr>
      <w:proofErr w:type="gramStart"/>
      <w:r w:rsidRPr="00914010">
        <w:rPr>
          <w:sz w:val="27"/>
          <w:szCs w:val="27"/>
        </w:rPr>
        <w:t xml:space="preserve">В случае </w:t>
      </w:r>
      <w:r w:rsidRPr="00914010">
        <w:rPr>
          <w:bCs/>
          <w:sz w:val="27"/>
          <w:szCs w:val="27"/>
        </w:rPr>
        <w:t>выявления оснований для признания жилого помещения непригодным для проживания</w:t>
      </w:r>
      <w:r w:rsidRPr="00914010">
        <w:rPr>
          <w:sz w:val="27"/>
          <w:szCs w:val="27"/>
        </w:rPr>
        <w:t xml:space="preserve">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3.3 настоящего Положения, решение, предусмотренное пунктом 3.8 настоящего Положения, направляется в администрацию города, собственнику жилья и заявителю не позднее</w:t>
      </w:r>
      <w:proofErr w:type="gramEnd"/>
      <w:r w:rsidRPr="00914010">
        <w:rPr>
          <w:sz w:val="27"/>
          <w:szCs w:val="27"/>
        </w:rPr>
        <w:t xml:space="preserve"> рабочего дня, следующего за днем оформления заключения Комиссии</w:t>
      </w:r>
      <w:proofErr w:type="gramStart"/>
      <w:r w:rsidRPr="00914010">
        <w:rPr>
          <w:sz w:val="27"/>
          <w:szCs w:val="27"/>
        </w:rPr>
        <w:t>.».</w:t>
      </w:r>
      <w:proofErr w:type="gramEnd"/>
    </w:p>
    <w:p w:rsidR="00585402" w:rsidRPr="00914010" w:rsidRDefault="00585402" w:rsidP="00B1105A">
      <w:pPr>
        <w:autoSpaceDE w:val="0"/>
        <w:autoSpaceDN w:val="0"/>
        <w:adjustRightInd w:val="0"/>
        <w:ind w:firstLine="741"/>
        <w:jc w:val="both"/>
        <w:rPr>
          <w:sz w:val="27"/>
          <w:szCs w:val="27"/>
        </w:rPr>
      </w:pPr>
      <w:r w:rsidRPr="00914010">
        <w:rPr>
          <w:sz w:val="27"/>
          <w:szCs w:val="27"/>
        </w:rPr>
        <w:t>1.1.15. Пункт 3.13 Приложения изложить в следующей редакции:</w:t>
      </w:r>
    </w:p>
    <w:p w:rsidR="00585402" w:rsidRPr="00914010" w:rsidRDefault="00585402" w:rsidP="00F33762">
      <w:pPr>
        <w:autoSpaceDE w:val="0"/>
        <w:autoSpaceDN w:val="0"/>
        <w:adjustRightInd w:val="0"/>
        <w:ind w:firstLine="741"/>
        <w:jc w:val="both"/>
        <w:rPr>
          <w:sz w:val="27"/>
          <w:szCs w:val="27"/>
        </w:rPr>
      </w:pPr>
      <w:r w:rsidRPr="00914010">
        <w:rPr>
          <w:sz w:val="27"/>
          <w:szCs w:val="27"/>
        </w:rPr>
        <w:t xml:space="preserve">«3.13. Решение администрации города, заключение, предусмотренное </w:t>
      </w:r>
      <w:r w:rsidRPr="00914010">
        <w:rPr>
          <w:bCs/>
          <w:sz w:val="27"/>
          <w:szCs w:val="27"/>
        </w:rPr>
        <w:t xml:space="preserve">пунктом 3.8 настоящего </w:t>
      </w:r>
      <w:r w:rsidRPr="00914010">
        <w:rPr>
          <w:sz w:val="27"/>
          <w:szCs w:val="27"/>
        </w:rPr>
        <w:t>Положения, могут быть обжалованы заинтересованными лицами в судебном порядке</w:t>
      </w:r>
      <w:proofErr w:type="gramStart"/>
      <w:r w:rsidRPr="00914010">
        <w:rPr>
          <w:sz w:val="27"/>
          <w:szCs w:val="27"/>
        </w:rPr>
        <w:t>.».</w:t>
      </w:r>
      <w:proofErr w:type="gramEnd"/>
    </w:p>
    <w:p w:rsidR="00585402" w:rsidRPr="00914010" w:rsidRDefault="00585402" w:rsidP="00F33762">
      <w:pPr>
        <w:autoSpaceDE w:val="0"/>
        <w:autoSpaceDN w:val="0"/>
        <w:adjustRightInd w:val="0"/>
        <w:ind w:firstLine="741"/>
        <w:jc w:val="both"/>
        <w:rPr>
          <w:sz w:val="27"/>
          <w:szCs w:val="27"/>
        </w:rPr>
      </w:pPr>
      <w:r w:rsidRPr="00914010">
        <w:rPr>
          <w:sz w:val="27"/>
          <w:szCs w:val="27"/>
        </w:rPr>
        <w:t>2. Приложение 2 к Постановлению изложить в новой редакции (прилагается).</w:t>
      </w:r>
    </w:p>
    <w:p w:rsidR="00585402" w:rsidRPr="00914010" w:rsidRDefault="00585402" w:rsidP="00F33762">
      <w:pPr>
        <w:autoSpaceDE w:val="0"/>
        <w:autoSpaceDN w:val="0"/>
        <w:adjustRightInd w:val="0"/>
        <w:ind w:firstLine="741"/>
        <w:jc w:val="both"/>
        <w:rPr>
          <w:sz w:val="27"/>
          <w:szCs w:val="27"/>
        </w:rPr>
      </w:pPr>
      <w:r w:rsidRPr="00914010">
        <w:rPr>
          <w:sz w:val="27"/>
          <w:szCs w:val="27"/>
        </w:rPr>
        <w:t>3. Настоящее постановление вступает в силу со дня официального опубликования.</w:t>
      </w:r>
    </w:p>
    <w:p w:rsidR="00585402" w:rsidRPr="00914010" w:rsidRDefault="00585402" w:rsidP="00812E0B">
      <w:pPr>
        <w:autoSpaceDE w:val="0"/>
        <w:autoSpaceDN w:val="0"/>
        <w:adjustRightInd w:val="0"/>
        <w:jc w:val="both"/>
        <w:rPr>
          <w:sz w:val="27"/>
          <w:szCs w:val="27"/>
        </w:rPr>
      </w:pPr>
    </w:p>
    <w:p w:rsidR="00585402" w:rsidRPr="00914010" w:rsidRDefault="00585402" w:rsidP="00812E0B">
      <w:pPr>
        <w:autoSpaceDE w:val="0"/>
        <w:autoSpaceDN w:val="0"/>
        <w:adjustRightInd w:val="0"/>
        <w:jc w:val="both"/>
        <w:rPr>
          <w:sz w:val="27"/>
          <w:szCs w:val="27"/>
        </w:rPr>
      </w:pPr>
    </w:p>
    <w:p w:rsidR="00585402" w:rsidRPr="005B1861" w:rsidRDefault="00585402" w:rsidP="00812E0B">
      <w:pPr>
        <w:autoSpaceDE w:val="0"/>
        <w:autoSpaceDN w:val="0"/>
        <w:adjustRightInd w:val="0"/>
        <w:jc w:val="both"/>
        <w:rPr>
          <w:sz w:val="28"/>
          <w:szCs w:val="28"/>
        </w:rPr>
      </w:pPr>
      <w:r w:rsidRPr="00914010">
        <w:rPr>
          <w:sz w:val="27"/>
          <w:szCs w:val="27"/>
        </w:rPr>
        <w:t>Глава администрации города Твери</w:t>
      </w:r>
      <w:r w:rsidRPr="00914010">
        <w:rPr>
          <w:sz w:val="27"/>
          <w:szCs w:val="27"/>
        </w:rPr>
        <w:tab/>
      </w:r>
      <w:r w:rsidRPr="00914010">
        <w:rPr>
          <w:sz w:val="27"/>
          <w:szCs w:val="27"/>
        </w:rPr>
        <w:tab/>
      </w:r>
      <w:r w:rsidRPr="00914010">
        <w:rPr>
          <w:sz w:val="27"/>
          <w:szCs w:val="27"/>
        </w:rPr>
        <w:tab/>
      </w:r>
      <w:r w:rsidRPr="00914010">
        <w:rPr>
          <w:sz w:val="27"/>
          <w:szCs w:val="27"/>
        </w:rPr>
        <w:tab/>
      </w:r>
      <w:r>
        <w:rPr>
          <w:sz w:val="27"/>
          <w:szCs w:val="27"/>
        </w:rPr>
        <w:t xml:space="preserve">            </w:t>
      </w:r>
      <w:r w:rsidRPr="00914010">
        <w:rPr>
          <w:sz w:val="27"/>
          <w:szCs w:val="27"/>
        </w:rPr>
        <w:tab/>
        <w:t xml:space="preserve">    </w:t>
      </w:r>
      <w:proofErr w:type="spellStart"/>
      <w:r w:rsidRPr="00914010">
        <w:rPr>
          <w:sz w:val="27"/>
          <w:szCs w:val="27"/>
        </w:rPr>
        <w:t>Ю.В.Тимофеев</w:t>
      </w:r>
      <w:proofErr w:type="spellEnd"/>
    </w:p>
    <w:p w:rsidR="00585402" w:rsidRDefault="00585402" w:rsidP="00BB58DC">
      <w:pPr>
        <w:pStyle w:val="a3"/>
        <w:rPr>
          <w:sz w:val="28"/>
          <w:szCs w:val="28"/>
        </w:rPr>
      </w:pPr>
    </w:p>
    <w:p w:rsidR="00585402" w:rsidRDefault="00585402" w:rsidP="00BB58DC">
      <w:pPr>
        <w:pStyle w:val="a3"/>
        <w:rPr>
          <w:sz w:val="28"/>
          <w:szCs w:val="28"/>
        </w:rPr>
      </w:pPr>
    </w:p>
    <w:p w:rsidR="00585402" w:rsidRDefault="00585402" w:rsidP="00BB58DC">
      <w:pPr>
        <w:pStyle w:val="a3"/>
        <w:rPr>
          <w:sz w:val="28"/>
          <w:szCs w:val="28"/>
        </w:rPr>
      </w:pPr>
    </w:p>
    <w:p w:rsidR="00585402" w:rsidRDefault="00585402" w:rsidP="00BB58DC">
      <w:pPr>
        <w:pStyle w:val="a3"/>
        <w:rPr>
          <w:sz w:val="28"/>
          <w:szCs w:val="28"/>
        </w:rPr>
      </w:pPr>
    </w:p>
    <w:p w:rsidR="001368C7" w:rsidRDefault="001368C7" w:rsidP="00BB58DC">
      <w:pPr>
        <w:pStyle w:val="a3"/>
        <w:rPr>
          <w:sz w:val="28"/>
          <w:szCs w:val="28"/>
        </w:rPr>
      </w:pPr>
    </w:p>
    <w:p w:rsidR="001368C7" w:rsidRDefault="001368C7" w:rsidP="00BB58DC">
      <w:pPr>
        <w:pStyle w:val="a3"/>
        <w:rPr>
          <w:sz w:val="28"/>
          <w:szCs w:val="28"/>
        </w:rPr>
      </w:pPr>
    </w:p>
    <w:p w:rsidR="001368C7" w:rsidRDefault="001368C7" w:rsidP="00BB58DC">
      <w:pPr>
        <w:pStyle w:val="a3"/>
        <w:rPr>
          <w:sz w:val="28"/>
          <w:szCs w:val="28"/>
        </w:rPr>
      </w:pPr>
    </w:p>
    <w:p w:rsidR="001368C7" w:rsidRDefault="001368C7" w:rsidP="00BB58DC">
      <w:pPr>
        <w:pStyle w:val="a3"/>
        <w:rPr>
          <w:sz w:val="28"/>
          <w:szCs w:val="28"/>
        </w:rPr>
      </w:pPr>
    </w:p>
    <w:p w:rsidR="001368C7" w:rsidRDefault="001368C7" w:rsidP="00BB58DC">
      <w:pPr>
        <w:pStyle w:val="a3"/>
        <w:rPr>
          <w:sz w:val="28"/>
          <w:szCs w:val="28"/>
        </w:rPr>
      </w:pPr>
    </w:p>
    <w:p w:rsidR="001368C7" w:rsidRDefault="001368C7" w:rsidP="00BB58DC">
      <w:pPr>
        <w:pStyle w:val="a3"/>
        <w:rPr>
          <w:sz w:val="28"/>
          <w:szCs w:val="28"/>
        </w:rPr>
      </w:pPr>
    </w:p>
    <w:p w:rsidR="00585402" w:rsidRDefault="00585402" w:rsidP="00BB58DC">
      <w:pPr>
        <w:pStyle w:val="a3"/>
        <w:rPr>
          <w:sz w:val="28"/>
          <w:szCs w:val="28"/>
        </w:rPr>
      </w:pPr>
    </w:p>
    <w:tbl>
      <w:tblPr>
        <w:tblW w:w="0" w:type="auto"/>
        <w:tblInd w:w="5070" w:type="dxa"/>
        <w:tblLook w:val="00A0" w:firstRow="1" w:lastRow="0" w:firstColumn="1" w:lastColumn="0" w:noHBand="0" w:noVBand="0"/>
      </w:tblPr>
      <w:tblGrid>
        <w:gridCol w:w="5067"/>
      </w:tblGrid>
      <w:tr w:rsidR="00585402" w:rsidRPr="005A78DC" w:rsidTr="008066C5">
        <w:trPr>
          <w:trHeight w:val="2402"/>
        </w:trPr>
        <w:tc>
          <w:tcPr>
            <w:tcW w:w="5067" w:type="dxa"/>
          </w:tcPr>
          <w:p w:rsidR="00585402" w:rsidRPr="008066C5" w:rsidRDefault="00585402" w:rsidP="00BB58DC">
            <w:pPr>
              <w:pStyle w:val="a3"/>
              <w:rPr>
                <w:sz w:val="27"/>
                <w:szCs w:val="27"/>
              </w:rPr>
            </w:pPr>
            <w:r w:rsidRPr="008066C5">
              <w:rPr>
                <w:sz w:val="27"/>
                <w:szCs w:val="27"/>
              </w:rPr>
              <w:lastRenderedPageBreak/>
              <w:t>Приложение к постановлению администрации города Твери</w:t>
            </w:r>
          </w:p>
          <w:p w:rsidR="00585402" w:rsidRPr="008066C5" w:rsidRDefault="00585402" w:rsidP="00C007FE">
            <w:pPr>
              <w:pStyle w:val="a3"/>
              <w:rPr>
                <w:sz w:val="27"/>
                <w:szCs w:val="27"/>
              </w:rPr>
            </w:pPr>
            <w:r w:rsidRPr="008066C5">
              <w:rPr>
                <w:sz w:val="27"/>
                <w:szCs w:val="27"/>
              </w:rPr>
              <w:t>от «</w:t>
            </w:r>
            <w:r w:rsidR="001368C7">
              <w:rPr>
                <w:sz w:val="27"/>
                <w:szCs w:val="27"/>
              </w:rPr>
              <w:t>02</w:t>
            </w:r>
            <w:r w:rsidRPr="008066C5">
              <w:rPr>
                <w:sz w:val="27"/>
                <w:szCs w:val="27"/>
              </w:rPr>
              <w:t>»</w:t>
            </w:r>
            <w:r w:rsidR="001368C7">
              <w:rPr>
                <w:sz w:val="27"/>
                <w:szCs w:val="27"/>
              </w:rPr>
              <w:t xml:space="preserve"> сентября </w:t>
            </w:r>
            <w:r w:rsidRPr="008066C5">
              <w:rPr>
                <w:sz w:val="27"/>
                <w:szCs w:val="27"/>
              </w:rPr>
              <w:t>2015 №</w:t>
            </w:r>
            <w:r w:rsidR="001368C7">
              <w:rPr>
                <w:sz w:val="27"/>
                <w:szCs w:val="27"/>
              </w:rPr>
              <w:t xml:space="preserve"> 1423</w:t>
            </w:r>
            <w:bookmarkStart w:id="0" w:name="_GoBack"/>
            <w:bookmarkEnd w:id="0"/>
          </w:p>
          <w:p w:rsidR="00585402" w:rsidRPr="008066C5" w:rsidRDefault="00585402" w:rsidP="00C007FE">
            <w:pPr>
              <w:pStyle w:val="a3"/>
              <w:rPr>
                <w:sz w:val="27"/>
                <w:szCs w:val="27"/>
              </w:rPr>
            </w:pPr>
          </w:p>
          <w:p w:rsidR="00585402" w:rsidRPr="008066C5" w:rsidRDefault="00585402" w:rsidP="00C007FE">
            <w:pPr>
              <w:pStyle w:val="a3"/>
              <w:rPr>
                <w:sz w:val="27"/>
                <w:szCs w:val="27"/>
              </w:rPr>
            </w:pPr>
            <w:r w:rsidRPr="008066C5">
              <w:rPr>
                <w:sz w:val="27"/>
                <w:szCs w:val="27"/>
              </w:rPr>
              <w:t>«Приложение 2 к постановлению администрации города Твери</w:t>
            </w:r>
          </w:p>
          <w:p w:rsidR="00585402" w:rsidRPr="008066C5" w:rsidRDefault="00585402" w:rsidP="00C007FE">
            <w:pPr>
              <w:pStyle w:val="a3"/>
              <w:rPr>
                <w:sz w:val="27"/>
                <w:szCs w:val="27"/>
              </w:rPr>
            </w:pPr>
            <w:r w:rsidRPr="008066C5">
              <w:rPr>
                <w:sz w:val="27"/>
                <w:szCs w:val="27"/>
              </w:rPr>
              <w:t xml:space="preserve">от 06.08.2014 № 895 </w:t>
            </w:r>
          </w:p>
        </w:tc>
      </w:tr>
    </w:tbl>
    <w:p w:rsidR="00585402" w:rsidRDefault="00585402" w:rsidP="00BF5E72">
      <w:pPr>
        <w:autoSpaceDE w:val="0"/>
        <w:autoSpaceDN w:val="0"/>
        <w:adjustRightInd w:val="0"/>
        <w:ind w:left="5358"/>
        <w:jc w:val="center"/>
        <w:rPr>
          <w:sz w:val="27"/>
          <w:szCs w:val="27"/>
        </w:rPr>
      </w:pPr>
    </w:p>
    <w:p w:rsidR="00585402" w:rsidRDefault="00585402" w:rsidP="00BF5E72">
      <w:pPr>
        <w:autoSpaceDE w:val="0"/>
        <w:autoSpaceDN w:val="0"/>
        <w:adjustRightInd w:val="0"/>
        <w:ind w:left="5358"/>
        <w:jc w:val="center"/>
        <w:rPr>
          <w:sz w:val="27"/>
          <w:szCs w:val="27"/>
        </w:rPr>
      </w:pPr>
    </w:p>
    <w:p w:rsidR="00585402" w:rsidRPr="005A78DC" w:rsidRDefault="00585402" w:rsidP="00BF5E72">
      <w:pPr>
        <w:autoSpaceDE w:val="0"/>
        <w:autoSpaceDN w:val="0"/>
        <w:adjustRightInd w:val="0"/>
        <w:ind w:left="5358"/>
        <w:jc w:val="center"/>
        <w:rPr>
          <w:sz w:val="27"/>
          <w:szCs w:val="27"/>
        </w:rPr>
      </w:pPr>
    </w:p>
    <w:p w:rsidR="00585402" w:rsidRPr="005A78DC" w:rsidRDefault="00585402" w:rsidP="00BF5E72">
      <w:pPr>
        <w:autoSpaceDE w:val="0"/>
        <w:autoSpaceDN w:val="0"/>
        <w:adjustRightInd w:val="0"/>
        <w:ind w:left="5358"/>
        <w:jc w:val="center"/>
        <w:rPr>
          <w:sz w:val="27"/>
          <w:szCs w:val="27"/>
        </w:rPr>
      </w:pPr>
    </w:p>
    <w:p w:rsidR="00585402" w:rsidRPr="005A78DC" w:rsidRDefault="00585402" w:rsidP="00BF5E72">
      <w:pPr>
        <w:autoSpaceDE w:val="0"/>
        <w:autoSpaceDN w:val="0"/>
        <w:adjustRightInd w:val="0"/>
        <w:jc w:val="center"/>
        <w:rPr>
          <w:sz w:val="27"/>
          <w:szCs w:val="27"/>
        </w:rPr>
      </w:pPr>
      <w:r w:rsidRPr="005A78DC">
        <w:rPr>
          <w:sz w:val="27"/>
          <w:szCs w:val="27"/>
        </w:rPr>
        <w:t>Состав</w:t>
      </w:r>
    </w:p>
    <w:p w:rsidR="00585402" w:rsidRPr="005A78DC" w:rsidRDefault="00585402" w:rsidP="00BF5E72">
      <w:pPr>
        <w:autoSpaceDE w:val="0"/>
        <w:autoSpaceDN w:val="0"/>
        <w:adjustRightInd w:val="0"/>
        <w:jc w:val="center"/>
        <w:rPr>
          <w:sz w:val="27"/>
          <w:szCs w:val="27"/>
        </w:rPr>
      </w:pPr>
      <w:r w:rsidRPr="005A78DC">
        <w:rPr>
          <w:sz w:val="27"/>
          <w:szCs w:val="27"/>
        </w:rPr>
        <w:t>межведомственной комиссии города Твери по признанию помещения жилым, пригодным (непригодным) для проживания граждан, а также многоквартирного дома аварийным и подлежащим сносу или реконструкции</w:t>
      </w:r>
    </w:p>
    <w:p w:rsidR="00585402" w:rsidRPr="005A78DC" w:rsidRDefault="00585402" w:rsidP="00BF5E72">
      <w:pPr>
        <w:autoSpaceDE w:val="0"/>
        <w:autoSpaceDN w:val="0"/>
        <w:adjustRightInd w:val="0"/>
        <w:jc w:val="both"/>
        <w:rPr>
          <w:sz w:val="27"/>
          <w:szCs w:val="27"/>
        </w:rPr>
      </w:pPr>
    </w:p>
    <w:tbl>
      <w:tblPr>
        <w:tblW w:w="0" w:type="auto"/>
        <w:tblLook w:val="00A0" w:firstRow="1" w:lastRow="0" w:firstColumn="1" w:lastColumn="0" w:noHBand="0" w:noVBand="0"/>
      </w:tblPr>
      <w:tblGrid>
        <w:gridCol w:w="3227"/>
        <w:gridCol w:w="6401"/>
        <w:gridCol w:w="509"/>
      </w:tblGrid>
      <w:tr w:rsidR="00585402" w:rsidRPr="005A78DC" w:rsidTr="008066C5">
        <w:tc>
          <w:tcPr>
            <w:tcW w:w="3227" w:type="dxa"/>
          </w:tcPr>
          <w:p w:rsidR="00585402" w:rsidRPr="008066C5" w:rsidRDefault="00585402" w:rsidP="008066C5">
            <w:pPr>
              <w:autoSpaceDE w:val="0"/>
              <w:autoSpaceDN w:val="0"/>
              <w:adjustRightInd w:val="0"/>
              <w:jc w:val="both"/>
              <w:rPr>
                <w:sz w:val="27"/>
                <w:szCs w:val="27"/>
              </w:rPr>
            </w:pPr>
            <w:r w:rsidRPr="008066C5">
              <w:rPr>
                <w:sz w:val="27"/>
                <w:szCs w:val="27"/>
              </w:rPr>
              <w:t>Председатель комиссии: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Прокудин В.А.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 xml:space="preserve">Заместители </w:t>
            </w:r>
          </w:p>
          <w:p w:rsidR="00585402" w:rsidRPr="008066C5" w:rsidRDefault="00585402" w:rsidP="008066C5">
            <w:pPr>
              <w:autoSpaceDE w:val="0"/>
              <w:autoSpaceDN w:val="0"/>
              <w:adjustRightInd w:val="0"/>
              <w:jc w:val="both"/>
              <w:rPr>
                <w:sz w:val="27"/>
                <w:szCs w:val="27"/>
              </w:rPr>
            </w:pPr>
            <w:r w:rsidRPr="008066C5">
              <w:rPr>
                <w:sz w:val="27"/>
                <w:szCs w:val="27"/>
              </w:rPr>
              <w:t>председателя комиссии: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roofErr w:type="spellStart"/>
            <w:r w:rsidRPr="008066C5">
              <w:rPr>
                <w:sz w:val="27"/>
                <w:szCs w:val="27"/>
              </w:rPr>
              <w:t>Синягин</w:t>
            </w:r>
            <w:proofErr w:type="spellEnd"/>
            <w:r w:rsidRPr="008066C5">
              <w:rPr>
                <w:sz w:val="27"/>
                <w:szCs w:val="27"/>
              </w:rPr>
              <w:t xml:space="preserve"> Д.Н.</w:t>
            </w:r>
          </w:p>
          <w:p w:rsidR="00585402" w:rsidRPr="008066C5" w:rsidRDefault="00585402" w:rsidP="008066C5">
            <w:pPr>
              <w:autoSpaceDE w:val="0"/>
              <w:autoSpaceDN w:val="0"/>
              <w:adjustRightInd w:val="0"/>
              <w:jc w:val="both"/>
              <w:rPr>
                <w:sz w:val="27"/>
                <w:szCs w:val="27"/>
              </w:rPr>
            </w:pPr>
          </w:p>
          <w:p w:rsidR="00585402" w:rsidRPr="008066C5" w:rsidRDefault="007168A0" w:rsidP="008066C5">
            <w:pPr>
              <w:autoSpaceDE w:val="0"/>
              <w:autoSpaceDN w:val="0"/>
              <w:adjustRightInd w:val="0"/>
              <w:jc w:val="both"/>
              <w:rPr>
                <w:sz w:val="27"/>
                <w:szCs w:val="27"/>
              </w:rPr>
            </w:pPr>
            <w:r>
              <w:rPr>
                <w:sz w:val="27"/>
                <w:szCs w:val="27"/>
              </w:rPr>
              <w:t>Прусакова Г.Ф.</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Хоменко Л.Г.</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roofErr w:type="spellStart"/>
            <w:r w:rsidRPr="008066C5">
              <w:rPr>
                <w:sz w:val="27"/>
                <w:szCs w:val="27"/>
              </w:rPr>
              <w:t>Радюк</w:t>
            </w:r>
            <w:proofErr w:type="spellEnd"/>
            <w:r w:rsidRPr="008066C5">
              <w:rPr>
                <w:sz w:val="27"/>
                <w:szCs w:val="27"/>
              </w:rPr>
              <w:t xml:space="preserve"> В.Г.</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roofErr w:type="spellStart"/>
            <w:r w:rsidRPr="008066C5">
              <w:rPr>
                <w:sz w:val="27"/>
                <w:szCs w:val="27"/>
              </w:rPr>
              <w:t>Бокарев</w:t>
            </w:r>
            <w:proofErr w:type="spellEnd"/>
            <w:r w:rsidRPr="008066C5">
              <w:rPr>
                <w:sz w:val="27"/>
                <w:szCs w:val="27"/>
              </w:rPr>
              <w:t xml:space="preserve"> Е.В.</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Секретарь комиссии: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Кузьмина Ю.Ю.</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Члены комиссии: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Егорова О.А.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Смирнова И.А.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rPr>
                <w:sz w:val="27"/>
                <w:szCs w:val="27"/>
              </w:rPr>
            </w:pPr>
            <w:r w:rsidRPr="008066C5">
              <w:rPr>
                <w:sz w:val="27"/>
                <w:szCs w:val="27"/>
              </w:rPr>
              <w:t>Морозова Ю.В.</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rPr>
                <w:sz w:val="27"/>
                <w:szCs w:val="27"/>
              </w:rPr>
            </w:pPr>
            <w:r w:rsidRPr="008066C5">
              <w:rPr>
                <w:sz w:val="27"/>
                <w:szCs w:val="27"/>
              </w:rPr>
              <w:t>Панина Е.А.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Шишов Р.А.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roofErr w:type="spellStart"/>
            <w:r w:rsidRPr="008066C5">
              <w:rPr>
                <w:sz w:val="27"/>
                <w:szCs w:val="27"/>
              </w:rPr>
              <w:t>Садкова</w:t>
            </w:r>
            <w:proofErr w:type="spellEnd"/>
            <w:r w:rsidRPr="008066C5">
              <w:rPr>
                <w:sz w:val="27"/>
                <w:szCs w:val="27"/>
              </w:rPr>
              <w:t xml:space="preserve"> О.М.</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Давыденко О.В.</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rPr>
                <w:sz w:val="27"/>
                <w:szCs w:val="27"/>
              </w:rPr>
            </w:pPr>
            <w:r w:rsidRPr="008066C5">
              <w:rPr>
                <w:sz w:val="27"/>
                <w:szCs w:val="27"/>
              </w:rPr>
              <w:t>Дроздова Т.А.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Селезнева Ю.Н.</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Белкина Т.В.</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Шахов А.Ю.</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Терентьева Ю.П.</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Шумилов Ф.И.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roofErr w:type="spellStart"/>
            <w:r w:rsidRPr="008066C5">
              <w:rPr>
                <w:sz w:val="27"/>
                <w:szCs w:val="27"/>
              </w:rPr>
              <w:t>Козюков</w:t>
            </w:r>
            <w:proofErr w:type="spellEnd"/>
            <w:r w:rsidRPr="008066C5">
              <w:rPr>
                <w:sz w:val="27"/>
                <w:szCs w:val="27"/>
              </w:rPr>
              <w:t xml:space="preserve"> А.Б.</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Шилова С.А.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Арсеньев А.Б.</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Патрикеев А.Н.</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Пахомов Д.А.</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Аксенов А.В.</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представитель</w:t>
            </w:r>
          </w:p>
          <w:p w:rsidR="00585402" w:rsidRPr="008066C5" w:rsidRDefault="00585402" w:rsidP="008066C5">
            <w:pPr>
              <w:autoSpaceDE w:val="0"/>
              <w:autoSpaceDN w:val="0"/>
              <w:adjustRightInd w:val="0"/>
              <w:rPr>
                <w:sz w:val="27"/>
                <w:szCs w:val="27"/>
              </w:rPr>
            </w:pPr>
            <w:r w:rsidRPr="008066C5">
              <w:rPr>
                <w:sz w:val="27"/>
                <w:szCs w:val="27"/>
              </w:rPr>
              <w:t>по согласованию</w:t>
            </w:r>
          </w:p>
          <w:p w:rsidR="00585402" w:rsidRPr="008066C5" w:rsidRDefault="00585402" w:rsidP="008066C5">
            <w:pPr>
              <w:autoSpaceDE w:val="0"/>
              <w:autoSpaceDN w:val="0"/>
              <w:adjustRightInd w:val="0"/>
              <w:jc w:val="both"/>
              <w:rPr>
                <w:sz w:val="27"/>
                <w:szCs w:val="27"/>
              </w:rPr>
            </w:pPr>
          </w:p>
        </w:tc>
        <w:tc>
          <w:tcPr>
            <w:tcW w:w="6910" w:type="dxa"/>
            <w:gridSpan w:val="2"/>
          </w:tcPr>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 заместитель Главы администрации города Твери.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 Глава администрации Заволжского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xml:space="preserve">- </w:t>
            </w:r>
            <w:proofErr w:type="spellStart"/>
            <w:r w:rsidR="007168A0">
              <w:rPr>
                <w:sz w:val="27"/>
                <w:szCs w:val="27"/>
              </w:rPr>
              <w:t>и.о</w:t>
            </w:r>
            <w:proofErr w:type="spellEnd"/>
            <w:r w:rsidR="007168A0">
              <w:rPr>
                <w:sz w:val="27"/>
                <w:szCs w:val="27"/>
              </w:rPr>
              <w:t>. Главы</w:t>
            </w:r>
            <w:r w:rsidRPr="008066C5">
              <w:rPr>
                <w:sz w:val="27"/>
                <w:szCs w:val="27"/>
              </w:rPr>
              <w:t xml:space="preserve"> администрации Пролетарского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Глава администрации Центрального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Глава администрации Московского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начальник департамента архитектуры и строительства  администрации города Твери.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 главный специалист отдела инвестиционных программ и координации строительства департамента архитектуры и строительства администрации города Твери.</w:t>
            </w: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p>
          <w:p w:rsidR="00585402" w:rsidRPr="008066C5" w:rsidRDefault="00585402" w:rsidP="008066C5">
            <w:pPr>
              <w:autoSpaceDE w:val="0"/>
              <w:autoSpaceDN w:val="0"/>
              <w:adjustRightInd w:val="0"/>
              <w:jc w:val="both"/>
              <w:rPr>
                <w:sz w:val="27"/>
                <w:szCs w:val="27"/>
              </w:rPr>
            </w:pPr>
            <w:r w:rsidRPr="008066C5">
              <w:rPr>
                <w:sz w:val="27"/>
                <w:szCs w:val="27"/>
              </w:rPr>
              <w:t>- начальник отдела инвестиционных программ и координации строительства департамента архитектуры и строительства администрации города Твери;</w:t>
            </w:r>
          </w:p>
          <w:p w:rsidR="00585402" w:rsidRPr="008066C5" w:rsidRDefault="00585402" w:rsidP="008066C5">
            <w:pPr>
              <w:autoSpaceDE w:val="0"/>
              <w:autoSpaceDN w:val="0"/>
              <w:adjustRightInd w:val="0"/>
              <w:jc w:val="both"/>
              <w:rPr>
                <w:sz w:val="27"/>
                <w:szCs w:val="27"/>
              </w:rPr>
            </w:pPr>
            <w:r w:rsidRPr="008066C5">
              <w:rPr>
                <w:sz w:val="27"/>
                <w:szCs w:val="27"/>
              </w:rPr>
              <w:t>- начальник отдела управления и распоряжения имуществом департамента управления имуществом и земельными ресурсами администрации города Твери;</w:t>
            </w:r>
          </w:p>
          <w:p w:rsidR="00585402" w:rsidRPr="008066C5" w:rsidRDefault="00585402" w:rsidP="008066C5">
            <w:pPr>
              <w:autoSpaceDE w:val="0"/>
              <w:autoSpaceDN w:val="0"/>
              <w:adjustRightInd w:val="0"/>
              <w:jc w:val="both"/>
              <w:rPr>
                <w:sz w:val="27"/>
                <w:szCs w:val="27"/>
              </w:rPr>
            </w:pPr>
            <w:r w:rsidRPr="008066C5">
              <w:rPr>
                <w:sz w:val="27"/>
                <w:szCs w:val="27"/>
              </w:rPr>
              <w:t>- начальник жилищного отдела департамента жилищно-</w:t>
            </w:r>
            <w:r w:rsidRPr="008066C5">
              <w:rPr>
                <w:sz w:val="27"/>
                <w:szCs w:val="27"/>
              </w:rPr>
              <w:lastRenderedPageBreak/>
              <w:t>коммунального хозяйства и жилищной политики администрации города Твери;</w:t>
            </w:r>
          </w:p>
          <w:p w:rsidR="00585402" w:rsidRPr="008066C5" w:rsidRDefault="00585402" w:rsidP="008066C5">
            <w:pPr>
              <w:autoSpaceDE w:val="0"/>
              <w:autoSpaceDN w:val="0"/>
              <w:adjustRightInd w:val="0"/>
              <w:jc w:val="both"/>
              <w:rPr>
                <w:sz w:val="27"/>
                <w:szCs w:val="27"/>
              </w:rPr>
            </w:pPr>
            <w:r w:rsidRPr="008066C5">
              <w:rPr>
                <w:sz w:val="27"/>
                <w:szCs w:val="27"/>
              </w:rPr>
              <w:t>- главный специалист отдела  судебной работы в сфере градостроительства, благоустройства, дорожного хозяйства и потребительского рынка правового управления администрации города Твери;</w:t>
            </w:r>
          </w:p>
          <w:p w:rsidR="00585402" w:rsidRPr="008066C5" w:rsidRDefault="00585402" w:rsidP="008066C5">
            <w:pPr>
              <w:autoSpaceDE w:val="0"/>
              <w:autoSpaceDN w:val="0"/>
              <w:adjustRightInd w:val="0"/>
              <w:jc w:val="both"/>
              <w:rPr>
                <w:sz w:val="27"/>
                <w:szCs w:val="27"/>
              </w:rPr>
            </w:pPr>
            <w:r w:rsidRPr="008066C5">
              <w:rPr>
                <w:sz w:val="27"/>
                <w:szCs w:val="27"/>
              </w:rPr>
              <w:t>- главный специалист отдела архитектурно-строительного контроля департамента архитектуры и строительства администрации города Твери;</w:t>
            </w:r>
          </w:p>
          <w:p w:rsidR="00585402" w:rsidRPr="008066C5" w:rsidRDefault="00585402" w:rsidP="008066C5">
            <w:pPr>
              <w:autoSpaceDE w:val="0"/>
              <w:autoSpaceDN w:val="0"/>
              <w:adjustRightInd w:val="0"/>
              <w:jc w:val="both"/>
              <w:rPr>
                <w:sz w:val="27"/>
                <w:szCs w:val="27"/>
              </w:rPr>
            </w:pPr>
            <w:r w:rsidRPr="008066C5">
              <w:rPr>
                <w:sz w:val="27"/>
                <w:szCs w:val="27"/>
              </w:rPr>
              <w:t>- главный специалист отдела по организации содержания и ремонта жилищного фонда департамента жилищно-коммунального хозяйства и жилищной политики администрации города Твери;</w:t>
            </w:r>
          </w:p>
          <w:p w:rsidR="00585402" w:rsidRPr="008066C5" w:rsidRDefault="00585402" w:rsidP="008066C5">
            <w:pPr>
              <w:autoSpaceDE w:val="0"/>
              <w:autoSpaceDN w:val="0"/>
              <w:adjustRightInd w:val="0"/>
              <w:jc w:val="both"/>
              <w:rPr>
                <w:sz w:val="27"/>
                <w:szCs w:val="27"/>
              </w:rPr>
            </w:pPr>
            <w:r w:rsidRPr="008066C5">
              <w:rPr>
                <w:sz w:val="27"/>
                <w:szCs w:val="27"/>
              </w:rPr>
              <w:t>- главный специалист, отдела по связям с общественностью и социальным вопросам администрации Заволжского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заместитель начальника отдела по связям с общественностью и социальным вопросам администрации Московского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начальник отдела по связям с общественностью и социальным вопросам отдела администрации Центрального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заместитель начальника отдела по связям с общественностью и социальным вопросам администрации Пролетарского района в городе Твери;</w:t>
            </w:r>
          </w:p>
          <w:p w:rsidR="00585402" w:rsidRPr="008066C5" w:rsidRDefault="00585402" w:rsidP="008066C5">
            <w:pPr>
              <w:autoSpaceDE w:val="0"/>
              <w:autoSpaceDN w:val="0"/>
              <w:adjustRightInd w:val="0"/>
              <w:jc w:val="both"/>
              <w:rPr>
                <w:sz w:val="27"/>
                <w:szCs w:val="27"/>
              </w:rPr>
            </w:pPr>
            <w:r w:rsidRPr="008066C5">
              <w:rPr>
                <w:sz w:val="27"/>
                <w:szCs w:val="27"/>
              </w:rPr>
              <w:t>- директор муниципального казенного учреждения города Твери «Управление муниципальным жилищным фондом»;</w:t>
            </w:r>
          </w:p>
          <w:p w:rsidR="00585402" w:rsidRPr="008066C5" w:rsidRDefault="00585402" w:rsidP="008066C5">
            <w:pPr>
              <w:autoSpaceDE w:val="0"/>
              <w:autoSpaceDN w:val="0"/>
              <w:adjustRightInd w:val="0"/>
              <w:jc w:val="both"/>
              <w:rPr>
                <w:sz w:val="27"/>
                <w:szCs w:val="27"/>
              </w:rPr>
            </w:pPr>
            <w:r w:rsidRPr="008066C5">
              <w:rPr>
                <w:sz w:val="27"/>
                <w:szCs w:val="27"/>
              </w:rPr>
              <w:t>- начальник отдела содержания и ремонта муниципального жилищного фонда муниципального казенного учреждения города Твери «Управление муниципальным жилищным фондом»;</w:t>
            </w:r>
          </w:p>
          <w:p w:rsidR="00585402" w:rsidRPr="008066C5" w:rsidRDefault="00585402" w:rsidP="008066C5">
            <w:pPr>
              <w:autoSpaceDE w:val="0"/>
              <w:autoSpaceDN w:val="0"/>
              <w:adjustRightInd w:val="0"/>
              <w:jc w:val="both"/>
              <w:rPr>
                <w:sz w:val="27"/>
                <w:szCs w:val="27"/>
              </w:rPr>
            </w:pPr>
            <w:r w:rsidRPr="008066C5">
              <w:rPr>
                <w:sz w:val="27"/>
                <w:szCs w:val="27"/>
              </w:rPr>
              <w:t>- начальник отдела инспектирования Главного управления «Государственная жилищная инспекция» Тверской области;</w:t>
            </w:r>
          </w:p>
          <w:p w:rsidR="00585402" w:rsidRPr="008066C5" w:rsidRDefault="00585402" w:rsidP="008066C5">
            <w:pPr>
              <w:autoSpaceDE w:val="0"/>
              <w:autoSpaceDN w:val="0"/>
              <w:adjustRightInd w:val="0"/>
              <w:jc w:val="both"/>
              <w:rPr>
                <w:sz w:val="27"/>
                <w:szCs w:val="27"/>
              </w:rPr>
            </w:pPr>
            <w:r w:rsidRPr="008066C5">
              <w:rPr>
                <w:sz w:val="27"/>
                <w:szCs w:val="27"/>
              </w:rPr>
              <w:t>- заместитель начальника управления, начальник отдела государственного пожарного надзора управления надзорной деятельности и профилактической работы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w:t>
            </w:r>
          </w:p>
          <w:p w:rsidR="00585402" w:rsidRPr="008066C5" w:rsidRDefault="00585402" w:rsidP="008066C5">
            <w:pPr>
              <w:autoSpaceDE w:val="0"/>
              <w:autoSpaceDN w:val="0"/>
              <w:adjustRightInd w:val="0"/>
              <w:jc w:val="both"/>
              <w:rPr>
                <w:sz w:val="27"/>
                <w:szCs w:val="27"/>
              </w:rPr>
            </w:pPr>
            <w:r w:rsidRPr="008066C5">
              <w:rPr>
                <w:sz w:val="27"/>
                <w:szCs w:val="27"/>
              </w:rPr>
              <w:t xml:space="preserve">- старший специалист </w:t>
            </w:r>
            <w:r w:rsidRPr="008066C5">
              <w:rPr>
                <w:sz w:val="27"/>
                <w:szCs w:val="27"/>
                <w:lang w:val="en-US"/>
              </w:rPr>
              <w:t>III</w:t>
            </w:r>
            <w:r w:rsidRPr="008066C5">
              <w:rPr>
                <w:sz w:val="27"/>
                <w:szCs w:val="27"/>
              </w:rPr>
              <w:t xml:space="preserve"> разряда отдела правового, кадрового, информационно-аналитического и административно-хозяйственного обеспечения Управления </w:t>
            </w:r>
            <w:proofErr w:type="spellStart"/>
            <w:r w:rsidRPr="008066C5">
              <w:rPr>
                <w:sz w:val="27"/>
                <w:szCs w:val="27"/>
              </w:rPr>
              <w:t>Росприроднадзора</w:t>
            </w:r>
            <w:proofErr w:type="spellEnd"/>
            <w:r w:rsidRPr="008066C5">
              <w:rPr>
                <w:sz w:val="27"/>
                <w:szCs w:val="27"/>
              </w:rPr>
              <w:t xml:space="preserve"> по Тверской области; </w:t>
            </w:r>
          </w:p>
          <w:p w:rsidR="00585402" w:rsidRPr="008066C5" w:rsidRDefault="00585402" w:rsidP="008066C5">
            <w:pPr>
              <w:autoSpaceDE w:val="0"/>
              <w:autoSpaceDN w:val="0"/>
              <w:adjustRightInd w:val="0"/>
              <w:jc w:val="both"/>
              <w:rPr>
                <w:sz w:val="27"/>
                <w:szCs w:val="27"/>
              </w:rPr>
            </w:pPr>
            <w:r w:rsidRPr="008066C5">
              <w:rPr>
                <w:sz w:val="27"/>
                <w:szCs w:val="27"/>
              </w:rPr>
              <w:t xml:space="preserve">- председатель постоянного комитета по жилищно-коммунальному хозяйству и жилищной политике </w:t>
            </w:r>
            <w:r w:rsidRPr="008066C5">
              <w:rPr>
                <w:sz w:val="27"/>
                <w:szCs w:val="27"/>
              </w:rPr>
              <w:lastRenderedPageBreak/>
              <w:t>Тверской городской Думы;</w:t>
            </w:r>
          </w:p>
          <w:p w:rsidR="00585402" w:rsidRPr="008066C5" w:rsidRDefault="00585402" w:rsidP="008066C5">
            <w:pPr>
              <w:autoSpaceDE w:val="0"/>
              <w:autoSpaceDN w:val="0"/>
              <w:adjustRightInd w:val="0"/>
              <w:jc w:val="both"/>
              <w:rPr>
                <w:sz w:val="27"/>
                <w:szCs w:val="27"/>
              </w:rPr>
            </w:pPr>
            <w:r w:rsidRPr="008066C5">
              <w:rPr>
                <w:sz w:val="27"/>
                <w:szCs w:val="27"/>
              </w:rPr>
              <w:t>- начальник отдела проектных работ и технических экспертиз, представитель Тверского филиала Федерального бюро технической инвентаризации, Федерального государственного унитарного предприятия «</w:t>
            </w:r>
            <w:proofErr w:type="spellStart"/>
            <w:r w:rsidRPr="008066C5">
              <w:rPr>
                <w:sz w:val="27"/>
                <w:szCs w:val="27"/>
              </w:rPr>
              <w:t>Ростехинвентаризация</w:t>
            </w:r>
            <w:proofErr w:type="spellEnd"/>
            <w:r w:rsidRPr="008066C5">
              <w:rPr>
                <w:sz w:val="27"/>
                <w:szCs w:val="27"/>
              </w:rPr>
              <w:t>»;</w:t>
            </w:r>
          </w:p>
          <w:p w:rsidR="00585402" w:rsidRPr="008066C5" w:rsidRDefault="00585402" w:rsidP="008066C5">
            <w:pPr>
              <w:autoSpaceDE w:val="0"/>
              <w:autoSpaceDN w:val="0"/>
              <w:adjustRightInd w:val="0"/>
              <w:jc w:val="both"/>
              <w:rPr>
                <w:sz w:val="27"/>
                <w:szCs w:val="27"/>
              </w:rPr>
            </w:pPr>
            <w:r w:rsidRPr="008066C5">
              <w:rPr>
                <w:sz w:val="27"/>
                <w:szCs w:val="27"/>
              </w:rPr>
              <w:t xml:space="preserve">- заместитель </w:t>
            </w:r>
            <w:proofErr w:type="gramStart"/>
            <w:r w:rsidRPr="008066C5">
              <w:rPr>
                <w:sz w:val="27"/>
                <w:szCs w:val="27"/>
              </w:rPr>
              <w:t>начальника отдела санитарного надзора Управления Федеральной службы</w:t>
            </w:r>
            <w:proofErr w:type="gramEnd"/>
            <w:r w:rsidRPr="008066C5">
              <w:rPr>
                <w:sz w:val="27"/>
                <w:szCs w:val="27"/>
              </w:rPr>
              <w:t xml:space="preserve"> по надзору в сфере защиты прав потребителей и благополучия человека по Тверской области;</w:t>
            </w:r>
          </w:p>
          <w:p w:rsidR="00585402" w:rsidRPr="008066C5" w:rsidRDefault="00585402" w:rsidP="008066C5">
            <w:pPr>
              <w:autoSpaceDE w:val="0"/>
              <w:autoSpaceDN w:val="0"/>
              <w:adjustRightInd w:val="0"/>
              <w:jc w:val="both"/>
              <w:rPr>
                <w:sz w:val="27"/>
                <w:szCs w:val="27"/>
              </w:rPr>
            </w:pPr>
            <w:r w:rsidRPr="008066C5">
              <w:rPr>
                <w:sz w:val="27"/>
                <w:szCs w:val="27"/>
              </w:rPr>
              <w:t>- заместитель начальника отдела регистрации прав, ограничений (обременений) прав Управления Федеральной службы государственной регистрации, кадастра и картографии по Тверской области;</w:t>
            </w:r>
          </w:p>
          <w:p w:rsidR="00585402" w:rsidRPr="008066C5" w:rsidRDefault="00585402" w:rsidP="008066C5">
            <w:pPr>
              <w:autoSpaceDE w:val="0"/>
              <w:autoSpaceDN w:val="0"/>
              <w:adjustRightInd w:val="0"/>
              <w:jc w:val="both"/>
              <w:rPr>
                <w:sz w:val="27"/>
                <w:szCs w:val="27"/>
              </w:rPr>
            </w:pPr>
            <w:r w:rsidRPr="008066C5">
              <w:rPr>
                <w:sz w:val="27"/>
                <w:szCs w:val="27"/>
              </w:rPr>
              <w:t>- специалист Центрального управления Федеральной службы по экологическому, технологическому и атомному надзору (</w:t>
            </w:r>
            <w:proofErr w:type="spellStart"/>
            <w:r w:rsidRPr="008066C5">
              <w:rPr>
                <w:sz w:val="27"/>
                <w:szCs w:val="27"/>
              </w:rPr>
              <w:t>Ростехнадзор</w:t>
            </w:r>
            <w:proofErr w:type="spellEnd"/>
            <w:r w:rsidRPr="008066C5">
              <w:rPr>
                <w:sz w:val="27"/>
                <w:szCs w:val="27"/>
              </w:rPr>
              <w:t>).</w:t>
            </w:r>
          </w:p>
          <w:p w:rsidR="00585402" w:rsidRPr="008066C5" w:rsidRDefault="00585402" w:rsidP="008066C5">
            <w:pPr>
              <w:pStyle w:val="ConsPlusNormal"/>
              <w:jc w:val="both"/>
              <w:rPr>
                <w:sz w:val="27"/>
                <w:szCs w:val="27"/>
              </w:rPr>
            </w:pPr>
          </w:p>
        </w:tc>
      </w:tr>
      <w:tr w:rsidR="00585402" w:rsidRPr="00E9096A" w:rsidTr="00E9096A">
        <w:tblPrEx>
          <w:tblCellMar>
            <w:top w:w="102" w:type="dxa"/>
            <w:left w:w="62" w:type="dxa"/>
            <w:bottom w:w="102" w:type="dxa"/>
            <w:right w:w="62" w:type="dxa"/>
          </w:tblCellMar>
          <w:tblLook w:val="0000" w:firstRow="0" w:lastRow="0" w:firstColumn="0" w:lastColumn="0" w:noHBand="0" w:noVBand="0"/>
        </w:tblPrEx>
        <w:trPr>
          <w:gridAfter w:val="1"/>
          <w:wAfter w:w="463" w:type="dxa"/>
        </w:trPr>
        <w:tc>
          <w:tcPr>
            <w:tcW w:w="9628" w:type="dxa"/>
            <w:gridSpan w:val="2"/>
          </w:tcPr>
          <w:p w:rsidR="00585402" w:rsidRPr="00E9096A" w:rsidRDefault="00585402" w:rsidP="00E9096A">
            <w:pPr>
              <w:autoSpaceDE w:val="0"/>
              <w:autoSpaceDN w:val="0"/>
              <w:adjustRightInd w:val="0"/>
              <w:jc w:val="center"/>
              <w:rPr>
                <w:sz w:val="27"/>
                <w:szCs w:val="27"/>
                <w:lang w:eastAsia="en-US"/>
              </w:rPr>
            </w:pPr>
            <w:r w:rsidRPr="00E9096A">
              <w:rPr>
                <w:sz w:val="27"/>
                <w:szCs w:val="27"/>
                <w:lang w:eastAsia="en-US"/>
              </w:rPr>
              <w:lastRenderedPageBreak/>
              <w:t>Привлекаемые члены комиссии с правом решающего голоса</w:t>
            </w:r>
          </w:p>
        </w:tc>
      </w:tr>
      <w:tr w:rsidR="00585402" w:rsidRPr="00E9096A" w:rsidTr="00E9096A">
        <w:tblPrEx>
          <w:tblCellMar>
            <w:top w:w="102" w:type="dxa"/>
            <w:left w:w="62" w:type="dxa"/>
            <w:bottom w:w="102" w:type="dxa"/>
            <w:right w:w="62" w:type="dxa"/>
          </w:tblCellMar>
          <w:tblLook w:val="0000" w:firstRow="0" w:lastRow="0" w:firstColumn="0" w:lastColumn="0" w:noHBand="0" w:noVBand="0"/>
        </w:tblPrEx>
        <w:trPr>
          <w:gridAfter w:val="1"/>
          <w:wAfter w:w="463" w:type="dxa"/>
        </w:trPr>
        <w:tc>
          <w:tcPr>
            <w:tcW w:w="9628" w:type="dxa"/>
            <w:gridSpan w:val="2"/>
          </w:tcPr>
          <w:p w:rsidR="00585402" w:rsidRPr="00E9096A" w:rsidRDefault="00585402" w:rsidP="00E9096A">
            <w:pPr>
              <w:autoSpaceDE w:val="0"/>
              <w:autoSpaceDN w:val="0"/>
              <w:adjustRightInd w:val="0"/>
              <w:jc w:val="both"/>
              <w:rPr>
                <w:sz w:val="27"/>
                <w:szCs w:val="27"/>
                <w:lang w:eastAsia="en-US"/>
              </w:rPr>
            </w:pPr>
            <w:r w:rsidRPr="00E9096A">
              <w:rPr>
                <w:sz w:val="27"/>
                <w:szCs w:val="27"/>
                <w:lang w:eastAsia="en-US"/>
              </w:rPr>
              <w:t>Представитель федерального органа исполнительной власти, осуществляющего полномочия собственника в отношении оцениваемого имущества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w:t>
            </w:r>
            <w:r>
              <w:rPr>
                <w:sz w:val="27"/>
                <w:szCs w:val="27"/>
                <w:lang w:eastAsia="en-US"/>
              </w:rPr>
              <w:t>.</w:t>
            </w:r>
          </w:p>
        </w:tc>
      </w:tr>
      <w:tr w:rsidR="00585402" w:rsidRPr="00E9096A" w:rsidTr="00E9096A">
        <w:tblPrEx>
          <w:tblCellMar>
            <w:top w:w="102" w:type="dxa"/>
            <w:left w:w="62" w:type="dxa"/>
            <w:bottom w:w="102" w:type="dxa"/>
            <w:right w:w="62" w:type="dxa"/>
          </w:tblCellMar>
          <w:tblLook w:val="0000" w:firstRow="0" w:lastRow="0" w:firstColumn="0" w:lastColumn="0" w:noHBand="0" w:noVBand="0"/>
        </w:tblPrEx>
        <w:trPr>
          <w:gridAfter w:val="1"/>
          <w:wAfter w:w="463" w:type="dxa"/>
        </w:trPr>
        <w:tc>
          <w:tcPr>
            <w:tcW w:w="9628" w:type="dxa"/>
            <w:gridSpan w:val="2"/>
          </w:tcPr>
          <w:p w:rsidR="00585402" w:rsidRPr="00E9096A" w:rsidRDefault="00585402" w:rsidP="00E9096A">
            <w:pPr>
              <w:autoSpaceDE w:val="0"/>
              <w:autoSpaceDN w:val="0"/>
              <w:adjustRightInd w:val="0"/>
              <w:jc w:val="both"/>
              <w:rPr>
                <w:sz w:val="27"/>
                <w:szCs w:val="27"/>
                <w:lang w:eastAsia="en-US"/>
              </w:rPr>
            </w:pPr>
            <w:r w:rsidRPr="00E9096A">
              <w:rPr>
                <w:sz w:val="27"/>
                <w:szCs w:val="27"/>
                <w:lang w:eastAsia="en-US"/>
              </w:rPr>
              <w:t>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w:t>
            </w:r>
            <w:r>
              <w:rPr>
                <w:sz w:val="27"/>
                <w:szCs w:val="27"/>
                <w:lang w:eastAsia="en-US"/>
              </w:rPr>
              <w:t>.</w:t>
            </w:r>
          </w:p>
        </w:tc>
      </w:tr>
    </w:tbl>
    <w:p w:rsidR="00585402" w:rsidRPr="005A78DC" w:rsidRDefault="00585402" w:rsidP="00BF5E72">
      <w:pPr>
        <w:autoSpaceDE w:val="0"/>
        <w:autoSpaceDN w:val="0"/>
        <w:adjustRightInd w:val="0"/>
        <w:jc w:val="both"/>
        <w:rPr>
          <w:sz w:val="27"/>
          <w:szCs w:val="27"/>
        </w:rPr>
      </w:pPr>
    </w:p>
    <w:p w:rsidR="00585402" w:rsidRPr="005A78DC" w:rsidRDefault="00585402" w:rsidP="007A73A9">
      <w:pPr>
        <w:jc w:val="both"/>
        <w:rPr>
          <w:sz w:val="27"/>
          <w:szCs w:val="27"/>
        </w:rPr>
      </w:pPr>
      <w:r w:rsidRPr="005A78DC">
        <w:rPr>
          <w:sz w:val="27"/>
          <w:szCs w:val="27"/>
        </w:rPr>
        <w:t>Начальник департамента</w:t>
      </w:r>
    </w:p>
    <w:p w:rsidR="00585402" w:rsidRPr="005A78DC" w:rsidRDefault="00585402" w:rsidP="00BF5E72">
      <w:pPr>
        <w:autoSpaceDE w:val="0"/>
        <w:autoSpaceDN w:val="0"/>
        <w:adjustRightInd w:val="0"/>
        <w:jc w:val="both"/>
        <w:rPr>
          <w:sz w:val="27"/>
          <w:szCs w:val="27"/>
        </w:rPr>
      </w:pPr>
      <w:r w:rsidRPr="005A78DC">
        <w:rPr>
          <w:sz w:val="27"/>
          <w:szCs w:val="27"/>
        </w:rPr>
        <w:t xml:space="preserve">архитектуры и строительства                                             </w:t>
      </w:r>
      <w:r>
        <w:rPr>
          <w:sz w:val="27"/>
          <w:szCs w:val="27"/>
        </w:rPr>
        <w:t xml:space="preserve">        </w:t>
      </w:r>
      <w:r w:rsidRPr="005A78DC">
        <w:rPr>
          <w:sz w:val="27"/>
          <w:szCs w:val="27"/>
        </w:rPr>
        <w:t xml:space="preserve">                      Е.В. </w:t>
      </w:r>
      <w:proofErr w:type="spellStart"/>
      <w:r w:rsidRPr="005A78DC">
        <w:rPr>
          <w:sz w:val="27"/>
          <w:szCs w:val="27"/>
        </w:rPr>
        <w:t>Бокарев</w:t>
      </w:r>
      <w:proofErr w:type="spellEnd"/>
    </w:p>
    <w:p w:rsidR="00585402" w:rsidRDefault="00585402" w:rsidP="00BF5E72">
      <w:pPr>
        <w:autoSpaceDE w:val="0"/>
        <w:autoSpaceDN w:val="0"/>
        <w:adjustRightInd w:val="0"/>
        <w:jc w:val="both"/>
        <w:rPr>
          <w:sz w:val="28"/>
          <w:szCs w:val="28"/>
        </w:rPr>
      </w:pPr>
    </w:p>
    <w:p w:rsidR="00585402" w:rsidRPr="00973599" w:rsidRDefault="00585402">
      <w:pPr>
        <w:rPr>
          <w:sz w:val="27"/>
          <w:szCs w:val="27"/>
        </w:rPr>
      </w:pPr>
    </w:p>
    <w:sectPr w:rsidR="00585402" w:rsidRPr="00973599" w:rsidSect="00675F4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E0B"/>
    <w:rsid w:val="00005C40"/>
    <w:rsid w:val="000125C5"/>
    <w:rsid w:val="0001398D"/>
    <w:rsid w:val="00035336"/>
    <w:rsid w:val="000718EF"/>
    <w:rsid w:val="000730E3"/>
    <w:rsid w:val="00084FA7"/>
    <w:rsid w:val="000A3254"/>
    <w:rsid w:val="000A79D0"/>
    <w:rsid w:val="000B3FDC"/>
    <w:rsid w:val="000B5E0B"/>
    <w:rsid w:val="000C1B73"/>
    <w:rsid w:val="000D2B18"/>
    <w:rsid w:val="000F3B91"/>
    <w:rsid w:val="00114D51"/>
    <w:rsid w:val="00131313"/>
    <w:rsid w:val="001368C7"/>
    <w:rsid w:val="00152BE2"/>
    <w:rsid w:val="0015749E"/>
    <w:rsid w:val="0018394B"/>
    <w:rsid w:val="0019077A"/>
    <w:rsid w:val="001A0C62"/>
    <w:rsid w:val="001C02BE"/>
    <w:rsid w:val="001E3233"/>
    <w:rsid w:val="001E5606"/>
    <w:rsid w:val="001F5BCD"/>
    <w:rsid w:val="00224C7B"/>
    <w:rsid w:val="00281362"/>
    <w:rsid w:val="00283C90"/>
    <w:rsid w:val="0028713B"/>
    <w:rsid w:val="002906CD"/>
    <w:rsid w:val="002C234D"/>
    <w:rsid w:val="002D622C"/>
    <w:rsid w:val="00310AF5"/>
    <w:rsid w:val="003126FD"/>
    <w:rsid w:val="00342455"/>
    <w:rsid w:val="00363A48"/>
    <w:rsid w:val="00371354"/>
    <w:rsid w:val="003926C2"/>
    <w:rsid w:val="00393A59"/>
    <w:rsid w:val="003B6EC2"/>
    <w:rsid w:val="003C5F6F"/>
    <w:rsid w:val="003E31DA"/>
    <w:rsid w:val="0041076E"/>
    <w:rsid w:val="004232C6"/>
    <w:rsid w:val="00426269"/>
    <w:rsid w:val="00447738"/>
    <w:rsid w:val="00454C94"/>
    <w:rsid w:val="0045593C"/>
    <w:rsid w:val="00480545"/>
    <w:rsid w:val="004B6C0F"/>
    <w:rsid w:val="004C4EE0"/>
    <w:rsid w:val="004D7E00"/>
    <w:rsid w:val="004F39E5"/>
    <w:rsid w:val="0050036E"/>
    <w:rsid w:val="005020C5"/>
    <w:rsid w:val="00520298"/>
    <w:rsid w:val="00537D5C"/>
    <w:rsid w:val="0054602C"/>
    <w:rsid w:val="005631B1"/>
    <w:rsid w:val="00563A0C"/>
    <w:rsid w:val="00564A94"/>
    <w:rsid w:val="0056688F"/>
    <w:rsid w:val="00567E76"/>
    <w:rsid w:val="005760E6"/>
    <w:rsid w:val="00585402"/>
    <w:rsid w:val="005A78DC"/>
    <w:rsid w:val="005B1861"/>
    <w:rsid w:val="005B2DB1"/>
    <w:rsid w:val="005B3D0A"/>
    <w:rsid w:val="005D0A1F"/>
    <w:rsid w:val="005F674C"/>
    <w:rsid w:val="0061168F"/>
    <w:rsid w:val="006164D6"/>
    <w:rsid w:val="00616A14"/>
    <w:rsid w:val="00634AAB"/>
    <w:rsid w:val="00647524"/>
    <w:rsid w:val="00652886"/>
    <w:rsid w:val="00665DC0"/>
    <w:rsid w:val="006678E9"/>
    <w:rsid w:val="00675F40"/>
    <w:rsid w:val="00690C73"/>
    <w:rsid w:val="00692725"/>
    <w:rsid w:val="006935AB"/>
    <w:rsid w:val="00694AEA"/>
    <w:rsid w:val="0069697E"/>
    <w:rsid w:val="006C0305"/>
    <w:rsid w:val="006C71EC"/>
    <w:rsid w:val="006E58B8"/>
    <w:rsid w:val="006E6B2F"/>
    <w:rsid w:val="006F55F9"/>
    <w:rsid w:val="0071290A"/>
    <w:rsid w:val="007168A0"/>
    <w:rsid w:val="00756573"/>
    <w:rsid w:val="00763C6B"/>
    <w:rsid w:val="00773EB1"/>
    <w:rsid w:val="007836D7"/>
    <w:rsid w:val="00793F1D"/>
    <w:rsid w:val="007A73A9"/>
    <w:rsid w:val="007B7418"/>
    <w:rsid w:val="007F0035"/>
    <w:rsid w:val="0080160F"/>
    <w:rsid w:val="008022E2"/>
    <w:rsid w:val="008066C5"/>
    <w:rsid w:val="00812E0B"/>
    <w:rsid w:val="0081494C"/>
    <w:rsid w:val="00834A46"/>
    <w:rsid w:val="00835FE6"/>
    <w:rsid w:val="008462F5"/>
    <w:rsid w:val="00847092"/>
    <w:rsid w:val="008536A5"/>
    <w:rsid w:val="00874A81"/>
    <w:rsid w:val="008F017D"/>
    <w:rsid w:val="00914010"/>
    <w:rsid w:val="00916503"/>
    <w:rsid w:val="009333EC"/>
    <w:rsid w:val="009355EC"/>
    <w:rsid w:val="00944F94"/>
    <w:rsid w:val="00950F27"/>
    <w:rsid w:val="00973599"/>
    <w:rsid w:val="00975B54"/>
    <w:rsid w:val="00980F45"/>
    <w:rsid w:val="009868D6"/>
    <w:rsid w:val="009C5FB4"/>
    <w:rsid w:val="009C7456"/>
    <w:rsid w:val="009F291D"/>
    <w:rsid w:val="00A057E1"/>
    <w:rsid w:val="00A13C46"/>
    <w:rsid w:val="00A26200"/>
    <w:rsid w:val="00A70471"/>
    <w:rsid w:val="00A8380E"/>
    <w:rsid w:val="00AC7801"/>
    <w:rsid w:val="00AD7E7E"/>
    <w:rsid w:val="00AE7525"/>
    <w:rsid w:val="00AF6027"/>
    <w:rsid w:val="00B1105A"/>
    <w:rsid w:val="00B24991"/>
    <w:rsid w:val="00B375DD"/>
    <w:rsid w:val="00B460AE"/>
    <w:rsid w:val="00B751B2"/>
    <w:rsid w:val="00B925C1"/>
    <w:rsid w:val="00BA3189"/>
    <w:rsid w:val="00BB58DC"/>
    <w:rsid w:val="00BE205E"/>
    <w:rsid w:val="00BE2DB3"/>
    <w:rsid w:val="00BF5E72"/>
    <w:rsid w:val="00C007FE"/>
    <w:rsid w:val="00C0410D"/>
    <w:rsid w:val="00C1414F"/>
    <w:rsid w:val="00C161B8"/>
    <w:rsid w:val="00C5250E"/>
    <w:rsid w:val="00C52E6F"/>
    <w:rsid w:val="00C53644"/>
    <w:rsid w:val="00C6526E"/>
    <w:rsid w:val="00C70109"/>
    <w:rsid w:val="00C84D1B"/>
    <w:rsid w:val="00C85425"/>
    <w:rsid w:val="00C90175"/>
    <w:rsid w:val="00CB3D3A"/>
    <w:rsid w:val="00CC1B1F"/>
    <w:rsid w:val="00CE0B56"/>
    <w:rsid w:val="00CE2641"/>
    <w:rsid w:val="00CF249B"/>
    <w:rsid w:val="00D2707A"/>
    <w:rsid w:val="00D57F6E"/>
    <w:rsid w:val="00D854F3"/>
    <w:rsid w:val="00DC01F8"/>
    <w:rsid w:val="00DE0FC1"/>
    <w:rsid w:val="00E039AE"/>
    <w:rsid w:val="00E13CF2"/>
    <w:rsid w:val="00E26987"/>
    <w:rsid w:val="00E3010F"/>
    <w:rsid w:val="00E31B0E"/>
    <w:rsid w:val="00E32CD9"/>
    <w:rsid w:val="00E550D5"/>
    <w:rsid w:val="00E55D81"/>
    <w:rsid w:val="00E61F3F"/>
    <w:rsid w:val="00E6200D"/>
    <w:rsid w:val="00E65CA1"/>
    <w:rsid w:val="00E71219"/>
    <w:rsid w:val="00E9096A"/>
    <w:rsid w:val="00E91F8C"/>
    <w:rsid w:val="00EE3F7B"/>
    <w:rsid w:val="00EE5CA9"/>
    <w:rsid w:val="00EF6C8E"/>
    <w:rsid w:val="00F01A73"/>
    <w:rsid w:val="00F05521"/>
    <w:rsid w:val="00F25779"/>
    <w:rsid w:val="00F262F8"/>
    <w:rsid w:val="00F33762"/>
    <w:rsid w:val="00F57409"/>
    <w:rsid w:val="00F74688"/>
    <w:rsid w:val="00F80884"/>
    <w:rsid w:val="00F82C6A"/>
    <w:rsid w:val="00FA011A"/>
    <w:rsid w:val="00FB59A1"/>
    <w:rsid w:val="00FC7335"/>
    <w:rsid w:val="00FE0F29"/>
    <w:rsid w:val="00FE55D5"/>
    <w:rsid w:val="00FF2076"/>
    <w:rsid w:val="00FF2AC0"/>
    <w:rsid w:val="00FF6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0B"/>
    <w:rPr>
      <w:rFonts w:ascii="Times New Roman" w:eastAsia="Times New Roman" w:hAnsi="Times New Roman"/>
      <w:sz w:val="24"/>
      <w:szCs w:val="24"/>
    </w:rPr>
  </w:style>
  <w:style w:type="paragraph" w:styleId="1">
    <w:name w:val="heading 1"/>
    <w:basedOn w:val="a"/>
    <w:next w:val="a"/>
    <w:link w:val="10"/>
    <w:uiPriority w:val="99"/>
    <w:qFormat/>
    <w:rsid w:val="00812E0B"/>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2E0B"/>
    <w:rPr>
      <w:rFonts w:ascii="Times New Roman" w:hAnsi="Times New Roman" w:cs="Times New Roman"/>
      <w:b/>
      <w:sz w:val="20"/>
      <w:szCs w:val="20"/>
      <w:lang w:eastAsia="ru-RU"/>
    </w:rPr>
  </w:style>
  <w:style w:type="paragraph" w:styleId="a3">
    <w:name w:val="Body Text"/>
    <w:basedOn w:val="a"/>
    <w:link w:val="a4"/>
    <w:uiPriority w:val="99"/>
    <w:rsid w:val="00812E0B"/>
    <w:pPr>
      <w:jc w:val="both"/>
    </w:pPr>
    <w:rPr>
      <w:rFonts w:eastAsia="Calibri"/>
    </w:rPr>
  </w:style>
  <w:style w:type="character" w:customStyle="1" w:styleId="a4">
    <w:name w:val="Основной текст Знак"/>
    <w:link w:val="a3"/>
    <w:uiPriority w:val="99"/>
    <w:locked/>
    <w:rsid w:val="00812E0B"/>
    <w:rPr>
      <w:rFonts w:ascii="Times New Roman" w:hAnsi="Times New Roman" w:cs="Times New Roman"/>
      <w:sz w:val="24"/>
      <w:szCs w:val="24"/>
      <w:lang w:eastAsia="ru-RU"/>
    </w:rPr>
  </w:style>
  <w:style w:type="paragraph" w:styleId="a5">
    <w:name w:val="List Paragraph"/>
    <w:basedOn w:val="a"/>
    <w:uiPriority w:val="99"/>
    <w:qFormat/>
    <w:rsid w:val="002D622C"/>
    <w:pPr>
      <w:ind w:left="720"/>
      <w:contextualSpacing/>
    </w:pPr>
  </w:style>
  <w:style w:type="paragraph" w:customStyle="1" w:styleId="ConsPlusNormal">
    <w:name w:val="ConsPlusNormal"/>
    <w:uiPriority w:val="99"/>
    <w:rsid w:val="00950F27"/>
    <w:pPr>
      <w:autoSpaceDE w:val="0"/>
      <w:autoSpaceDN w:val="0"/>
      <w:adjustRightInd w:val="0"/>
    </w:pPr>
    <w:rPr>
      <w:rFonts w:ascii="Times New Roman" w:hAnsi="Times New Roman"/>
      <w:sz w:val="28"/>
      <w:szCs w:val="28"/>
      <w:lang w:eastAsia="en-US"/>
    </w:rPr>
  </w:style>
  <w:style w:type="paragraph" w:customStyle="1" w:styleId="ConsPlusNonformat">
    <w:name w:val="ConsPlusNonformat"/>
    <w:uiPriority w:val="99"/>
    <w:rsid w:val="00BB58DC"/>
    <w:pPr>
      <w:autoSpaceDE w:val="0"/>
      <w:autoSpaceDN w:val="0"/>
      <w:adjustRightInd w:val="0"/>
    </w:pPr>
    <w:rPr>
      <w:rFonts w:ascii="Courier New" w:hAnsi="Courier New" w:cs="Courier New"/>
      <w:lang w:eastAsia="en-US"/>
    </w:rPr>
  </w:style>
  <w:style w:type="paragraph" w:customStyle="1" w:styleId="ConsPlusDocList">
    <w:name w:val="ConsPlusDocList"/>
    <w:uiPriority w:val="99"/>
    <w:rsid w:val="00F05521"/>
    <w:pPr>
      <w:autoSpaceDE w:val="0"/>
      <w:autoSpaceDN w:val="0"/>
      <w:adjustRightInd w:val="0"/>
    </w:pPr>
    <w:rPr>
      <w:rFonts w:ascii="Courier New" w:hAnsi="Courier New" w:cs="Courier New"/>
      <w:lang w:eastAsia="en-US"/>
    </w:rPr>
  </w:style>
  <w:style w:type="paragraph" w:customStyle="1" w:styleId="a6">
    <w:name w:val="Знак"/>
    <w:basedOn w:val="a"/>
    <w:uiPriority w:val="99"/>
    <w:rsid w:val="00BF5E72"/>
    <w:pPr>
      <w:spacing w:after="160" w:line="240" w:lineRule="exact"/>
    </w:pPr>
    <w:rPr>
      <w:rFonts w:ascii="Verdana" w:hAnsi="Verdana"/>
      <w:lang w:val="en-US" w:eastAsia="en-US"/>
    </w:rPr>
  </w:style>
  <w:style w:type="table" w:styleId="a7">
    <w:name w:val="Table Grid"/>
    <w:basedOn w:val="a1"/>
    <w:uiPriority w:val="99"/>
    <w:rsid w:val="00C00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480545"/>
    <w:rPr>
      <w:rFonts w:ascii="Tahoma" w:hAnsi="Tahoma" w:cs="Tahoma"/>
      <w:sz w:val="16"/>
      <w:szCs w:val="16"/>
    </w:rPr>
  </w:style>
  <w:style w:type="character" w:customStyle="1" w:styleId="a9">
    <w:name w:val="Текст выноски Знак"/>
    <w:link w:val="a8"/>
    <w:uiPriority w:val="99"/>
    <w:semiHidden/>
    <w:locked/>
    <w:rsid w:val="00480545"/>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Кристина А. Храпова</cp:lastModifiedBy>
  <cp:revision>3</cp:revision>
  <cp:lastPrinted>2015-08-31T13:26:00Z</cp:lastPrinted>
  <dcterms:created xsi:type="dcterms:W3CDTF">2015-09-02T07:18:00Z</dcterms:created>
  <dcterms:modified xsi:type="dcterms:W3CDTF">2015-09-02T14:40:00Z</dcterms:modified>
</cp:coreProperties>
</file>